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DF" w:rsidRDefault="00A845DF" w:rsidP="00A845DF">
      <w:pPr>
        <w:jc w:val="center"/>
        <w:rPr>
          <w:sz w:val="28"/>
        </w:rPr>
      </w:pPr>
      <w:r>
        <w:rPr>
          <w:noProof/>
          <w:sz w:val="28"/>
          <w:szCs w:val="28"/>
          <w:lang w:eastAsia="ru-RU"/>
        </w:rPr>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 t="-12" r="-14" b="-12"/>
                    <a:stretch>
                      <a:fillRect/>
                    </a:stretch>
                  </pic:blipFill>
                  <pic:spPr bwMode="auto">
                    <a:xfrm>
                      <a:off x="0" y="0"/>
                      <a:ext cx="495300" cy="609600"/>
                    </a:xfrm>
                    <a:prstGeom prst="rect">
                      <a:avLst/>
                    </a:prstGeom>
                    <a:solidFill>
                      <a:srgbClr val="FFFFFF"/>
                    </a:solidFill>
                    <a:ln w="9525">
                      <a:noFill/>
                      <a:miter lim="800000"/>
                      <a:headEnd/>
                      <a:tailEnd/>
                    </a:ln>
                  </pic:spPr>
                </pic:pic>
              </a:graphicData>
            </a:graphic>
          </wp:inline>
        </w:drawing>
      </w:r>
    </w:p>
    <w:p w:rsidR="00A845DF" w:rsidRDefault="00A845DF" w:rsidP="00A845DF">
      <w:pPr>
        <w:rPr>
          <w:sz w:val="28"/>
        </w:rPr>
      </w:pPr>
    </w:p>
    <w:p w:rsidR="00A845DF" w:rsidRPr="00A845DF" w:rsidRDefault="00A845DF" w:rsidP="00A845DF">
      <w:pPr>
        <w:spacing w:after="0"/>
        <w:jc w:val="center"/>
        <w:rPr>
          <w:rFonts w:ascii="Times New Roman" w:hAnsi="Times New Roman" w:cs="Times New Roman"/>
        </w:rPr>
      </w:pPr>
      <w:r w:rsidRPr="00A845DF">
        <w:rPr>
          <w:rFonts w:ascii="Times New Roman" w:hAnsi="Times New Roman" w:cs="Times New Roman"/>
          <w:b/>
          <w:sz w:val="28"/>
        </w:rPr>
        <w:t xml:space="preserve">АДМИНИСТРАЦИЯ ЛАДОЖСКОГО СЕЛЬСКОГО ПОСЕЛЕНИЯ </w:t>
      </w:r>
    </w:p>
    <w:p w:rsidR="00A845DF" w:rsidRPr="00A845DF" w:rsidRDefault="00A845DF" w:rsidP="00A845DF">
      <w:pPr>
        <w:jc w:val="center"/>
        <w:rPr>
          <w:rFonts w:ascii="Times New Roman" w:hAnsi="Times New Roman" w:cs="Times New Roman"/>
        </w:rPr>
      </w:pPr>
      <w:r w:rsidRPr="00A845DF">
        <w:rPr>
          <w:rFonts w:ascii="Times New Roman" w:hAnsi="Times New Roman" w:cs="Times New Roman"/>
          <w:b/>
          <w:sz w:val="28"/>
        </w:rPr>
        <w:t xml:space="preserve">УСТЬ-ЛАБИНСКОГО  РАЙОНА </w:t>
      </w:r>
    </w:p>
    <w:p w:rsidR="00A845DF" w:rsidRPr="00A845DF" w:rsidRDefault="00A845DF" w:rsidP="00A845DF">
      <w:pPr>
        <w:pStyle w:val="1"/>
      </w:pPr>
      <w:proofErr w:type="gramStart"/>
      <w:r w:rsidRPr="00A845DF">
        <w:rPr>
          <w:b/>
          <w:sz w:val="36"/>
        </w:rPr>
        <w:t>П</w:t>
      </w:r>
      <w:proofErr w:type="gramEnd"/>
      <w:r w:rsidRPr="00A845DF">
        <w:rPr>
          <w:b/>
          <w:sz w:val="36"/>
        </w:rPr>
        <w:t xml:space="preserve"> О С Т А Н О В Л Е Н И Е</w:t>
      </w:r>
    </w:p>
    <w:p w:rsidR="00CE460B" w:rsidRPr="00CE460B" w:rsidRDefault="00CE460B" w:rsidP="00A845DF">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A845DF" w:rsidRPr="00A845DF" w:rsidRDefault="00A845DF" w:rsidP="00A845DF">
      <w:pPr>
        <w:rPr>
          <w:rFonts w:ascii="Times New Roman" w:hAnsi="Times New Roman" w:cs="Times New Roman"/>
          <w:sz w:val="28"/>
          <w:szCs w:val="28"/>
        </w:rPr>
      </w:pPr>
      <w:r w:rsidRPr="00A845DF">
        <w:rPr>
          <w:rFonts w:ascii="Times New Roman" w:hAnsi="Times New Roman" w:cs="Times New Roman"/>
          <w:sz w:val="28"/>
          <w:szCs w:val="28"/>
        </w:rPr>
        <w:t>от _______________</w:t>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t xml:space="preserve"> № _____</w:t>
      </w:r>
    </w:p>
    <w:p w:rsidR="00A845DF" w:rsidRPr="00A845DF" w:rsidRDefault="00A845DF" w:rsidP="00A845DF">
      <w:pPr>
        <w:tabs>
          <w:tab w:val="left" w:pos="540"/>
        </w:tabs>
        <w:jc w:val="center"/>
        <w:rPr>
          <w:rFonts w:ascii="Times New Roman" w:hAnsi="Times New Roman" w:cs="Times New Roman"/>
        </w:rPr>
      </w:pPr>
      <w:r w:rsidRPr="00A845DF">
        <w:rPr>
          <w:rFonts w:ascii="Times New Roman" w:hAnsi="Times New Roman" w:cs="Times New Roman"/>
        </w:rPr>
        <w:t xml:space="preserve">станица Ладожская                                      </w:t>
      </w:r>
    </w:p>
    <w:p w:rsidR="00A845DF"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w:t>
      </w:r>
    </w:p>
    <w:p w:rsidR="00CE460B" w:rsidRPr="00753304"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формирования</w:t>
      </w:r>
      <w:r w:rsidR="00A845DF">
        <w:rPr>
          <w:rFonts w:ascii="Times New Roman" w:eastAsia="Times New Roman" w:hAnsi="Times New Roman" w:cs="Times New Roman"/>
          <w:b/>
          <w:sz w:val="28"/>
          <w:szCs w:val="28"/>
          <w:lang w:eastAsia="ru-RU"/>
        </w:rPr>
        <w:t xml:space="preserve"> </w:t>
      </w:r>
      <w:r w:rsidRPr="00753304">
        <w:rPr>
          <w:rFonts w:ascii="Times New Roman" w:eastAsia="Times New Roman" w:hAnsi="Times New Roman" w:cs="Times New Roman"/>
          <w:b/>
          <w:sz w:val="28"/>
          <w:szCs w:val="28"/>
          <w:lang w:eastAsia="ru-RU"/>
        </w:rPr>
        <w:t>и ведения</w:t>
      </w:r>
      <w:r w:rsidR="00A845DF">
        <w:rPr>
          <w:rFonts w:ascii="Times New Roman" w:eastAsia="Times New Roman" w:hAnsi="Times New Roman" w:cs="Times New Roman"/>
          <w:b/>
          <w:sz w:val="28"/>
          <w:szCs w:val="28"/>
          <w:lang w:eastAsia="ru-RU"/>
        </w:rPr>
        <w:t xml:space="preserve"> </w:t>
      </w:r>
      <w:r w:rsidRPr="00753304">
        <w:rPr>
          <w:rFonts w:ascii="Times New Roman" w:eastAsia="Times New Roman" w:hAnsi="Times New Roman" w:cs="Times New Roman"/>
          <w:b/>
          <w:sz w:val="28"/>
          <w:szCs w:val="28"/>
          <w:lang w:eastAsia="ru-RU"/>
        </w:rPr>
        <w:t>реестра источников доходов</w:t>
      </w:r>
    </w:p>
    <w:p w:rsidR="00753304"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753304">
        <w:rPr>
          <w:rFonts w:ascii="Times New Roman" w:eastAsia="Times New Roman" w:hAnsi="Times New Roman" w:cs="Times New Roman"/>
          <w:b/>
          <w:sz w:val="28"/>
          <w:szCs w:val="28"/>
          <w:lang w:eastAsia="ru-RU"/>
        </w:rPr>
        <w:t xml:space="preserve"> </w:t>
      </w:r>
      <w:r w:rsidR="00FA7D99">
        <w:rPr>
          <w:rFonts w:ascii="Times New Roman" w:eastAsia="Times New Roman" w:hAnsi="Times New Roman" w:cs="Times New Roman"/>
          <w:b/>
          <w:sz w:val="28"/>
          <w:szCs w:val="28"/>
          <w:lang w:eastAsia="ru-RU"/>
        </w:rPr>
        <w:t>Ладожского</w:t>
      </w:r>
      <w:r w:rsidR="00CE460B" w:rsidRPr="00753304">
        <w:rPr>
          <w:rFonts w:ascii="Times New Roman" w:eastAsia="Times New Roman" w:hAnsi="Times New Roman" w:cs="Times New Roman"/>
          <w:b/>
          <w:sz w:val="28"/>
          <w:szCs w:val="28"/>
          <w:lang w:eastAsia="ru-RU"/>
        </w:rPr>
        <w:t xml:space="preserve"> сельского</w:t>
      </w:r>
      <w:r w:rsidR="00753304">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r w:rsidR="00A845DF">
        <w:rPr>
          <w:rFonts w:ascii="Times New Roman" w:eastAsia="Times New Roman" w:hAnsi="Times New Roman" w:cs="Times New Roman"/>
          <w:b/>
          <w:sz w:val="28"/>
          <w:szCs w:val="28"/>
          <w:lang w:eastAsia="ru-RU"/>
        </w:rPr>
        <w:t xml:space="preserve"> Усть-Лабинского района</w:t>
      </w:r>
    </w:p>
    <w:p w:rsidR="00E578D2" w:rsidRPr="00CE460B" w:rsidRDefault="00E578D2" w:rsidP="004A5AA2">
      <w:pPr>
        <w:spacing w:after="0" w:line="240" w:lineRule="auto"/>
        <w:ind w:firstLine="567"/>
        <w:jc w:val="both"/>
        <w:rPr>
          <w:rFonts w:ascii="Times New Roman" w:eastAsia="Times New Roman" w:hAnsi="Times New Roman" w:cs="Times New Roman"/>
          <w:sz w:val="28"/>
          <w:szCs w:val="28"/>
          <w:lang w:eastAsia="ru-RU"/>
        </w:rPr>
      </w:pPr>
      <w:r w:rsidRPr="00E578D2">
        <w:rPr>
          <w:rFonts w:ascii="Times New Roman" w:eastAsia="Times New Roman" w:hAnsi="Times New Roman" w:cs="Times New Roman"/>
          <w:sz w:val="24"/>
          <w:szCs w:val="24"/>
          <w:lang w:eastAsia="ru-RU"/>
        </w:rPr>
        <w:br/>
      </w:r>
      <w:r w:rsidR="00753304">
        <w:rPr>
          <w:rFonts w:ascii="Times New Roman" w:eastAsia="Times New Roman" w:hAnsi="Times New Roman" w:cs="Times New Roman"/>
          <w:sz w:val="28"/>
          <w:szCs w:val="28"/>
          <w:lang w:eastAsia="ru-RU"/>
        </w:rPr>
        <w:t xml:space="preserve"> </w:t>
      </w:r>
      <w:r w:rsidR="004A5AA2">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В соответствии с</w:t>
      </w:r>
      <w:r w:rsidR="00661AE5">
        <w:rPr>
          <w:rFonts w:ascii="Times New Roman" w:eastAsia="Times New Roman" w:hAnsi="Times New Roman" w:cs="Times New Roman"/>
          <w:sz w:val="28"/>
          <w:szCs w:val="28"/>
          <w:lang w:eastAsia="ru-RU"/>
        </w:rPr>
        <w:t xml:space="preserve"> п.7 ст.</w:t>
      </w:r>
      <w:r w:rsidRPr="00CE460B">
        <w:rPr>
          <w:rFonts w:ascii="Times New Roman" w:eastAsia="Times New Roman" w:hAnsi="Times New Roman" w:cs="Times New Roman"/>
          <w:sz w:val="28"/>
          <w:szCs w:val="28"/>
          <w:lang w:eastAsia="ru-RU"/>
        </w:rPr>
        <w:t xml:space="preserve"> 47.1 </w:t>
      </w:r>
      <w:hyperlink r:id="rId8"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Постановлением Правительства Российской</w:t>
      </w:r>
      <w:r w:rsidR="00661AE5">
        <w:rPr>
          <w:rFonts w:ascii="Times New Roman" w:eastAsia="Times New Roman" w:hAnsi="Times New Roman" w:cs="Times New Roman"/>
          <w:sz w:val="28"/>
          <w:szCs w:val="28"/>
          <w:lang w:eastAsia="ru-RU"/>
        </w:rPr>
        <w:t xml:space="preserve"> Федерации от 31.08.2016 </w:t>
      </w:r>
      <w:r w:rsidR="00A845DF">
        <w:rPr>
          <w:rFonts w:ascii="Times New Roman" w:eastAsia="Times New Roman" w:hAnsi="Times New Roman" w:cs="Times New Roman"/>
          <w:sz w:val="28"/>
          <w:szCs w:val="28"/>
          <w:lang w:eastAsia="ru-RU"/>
        </w:rPr>
        <w:t>№</w:t>
      </w:r>
      <w:r w:rsidR="00661AE5">
        <w:rPr>
          <w:rFonts w:ascii="Times New Roman" w:eastAsia="Times New Roman" w:hAnsi="Times New Roman" w:cs="Times New Roman"/>
          <w:sz w:val="28"/>
          <w:szCs w:val="28"/>
          <w:lang w:eastAsia="ru-RU"/>
        </w:rPr>
        <w:t xml:space="preserve"> 868 «</w:t>
      </w:r>
      <w:r w:rsidRPr="00CE460B">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t>»</w:t>
      </w:r>
      <w:r w:rsidR="00A845DF">
        <w:t xml:space="preserve">, </w:t>
      </w:r>
      <w:r w:rsidR="00A845DF" w:rsidRPr="00A845DF">
        <w:rPr>
          <w:rFonts w:ascii="Times New Roman" w:hAnsi="Times New Roman"/>
          <w:bCs/>
          <w:sz w:val="28"/>
          <w:szCs w:val="28"/>
        </w:rPr>
        <w:t>Федеральн</w:t>
      </w:r>
      <w:r w:rsidR="00A845DF">
        <w:rPr>
          <w:rFonts w:ascii="Times New Roman" w:hAnsi="Times New Roman"/>
          <w:bCs/>
          <w:sz w:val="28"/>
          <w:szCs w:val="28"/>
        </w:rPr>
        <w:t>ым</w:t>
      </w:r>
      <w:r w:rsidR="00A845DF" w:rsidRPr="00A845DF">
        <w:rPr>
          <w:rFonts w:ascii="Times New Roman" w:hAnsi="Times New Roman"/>
          <w:bCs/>
          <w:sz w:val="28"/>
          <w:szCs w:val="28"/>
        </w:rPr>
        <w:t xml:space="preserve"> закон</w:t>
      </w:r>
      <w:r w:rsidR="00A845DF">
        <w:rPr>
          <w:rFonts w:ascii="Times New Roman" w:hAnsi="Times New Roman"/>
          <w:bCs/>
          <w:sz w:val="28"/>
          <w:szCs w:val="28"/>
        </w:rPr>
        <w:t>ом</w:t>
      </w:r>
      <w:r w:rsidR="00A845DF" w:rsidRPr="00A845DF">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r w:rsidR="00A845DF">
        <w:rPr>
          <w:rFonts w:ascii="Times New Roman" w:hAnsi="Times New Roman"/>
          <w:bCs/>
          <w:sz w:val="24"/>
        </w:rPr>
        <w:t xml:space="preserve"> </w:t>
      </w:r>
      <w:r w:rsidRPr="00CE460B">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CE460B">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постановляет:</w:t>
      </w:r>
    </w:p>
    <w:p w:rsidR="00BA5F5E" w:rsidRDefault="00E578D2" w:rsidP="00BA5F5E">
      <w:pPr>
        <w:pStyle w:val="a9"/>
        <w:numPr>
          <w:ilvl w:val="0"/>
          <w:numId w:val="2"/>
        </w:numPr>
        <w:spacing w:after="0" w:line="276" w:lineRule="auto"/>
        <w:ind w:left="0" w:firstLine="709"/>
        <w:jc w:val="both"/>
        <w:rPr>
          <w:rFonts w:ascii="Times New Roman" w:eastAsia="Times New Roman" w:hAnsi="Times New Roman" w:cs="Times New Roman"/>
          <w:sz w:val="28"/>
          <w:szCs w:val="28"/>
          <w:lang w:eastAsia="ru-RU"/>
        </w:rPr>
      </w:pPr>
      <w:r w:rsidRPr="00BA5F5E">
        <w:rPr>
          <w:rFonts w:ascii="Times New Roman" w:eastAsia="Times New Roman" w:hAnsi="Times New Roman" w:cs="Times New Roman"/>
          <w:sz w:val="28"/>
          <w:szCs w:val="28"/>
          <w:lang w:eastAsia="ru-RU"/>
        </w:rPr>
        <w:t xml:space="preserve">Утвердить прилагаемый Порядок формирования и ведения реестра источников доходов бюджета </w:t>
      </w:r>
      <w:r w:rsidR="00FA7D99" w:rsidRPr="00BA5F5E">
        <w:rPr>
          <w:rFonts w:ascii="Times New Roman" w:eastAsia="Times New Roman" w:hAnsi="Times New Roman" w:cs="Times New Roman"/>
          <w:sz w:val="28"/>
          <w:szCs w:val="28"/>
          <w:lang w:eastAsia="ru-RU"/>
        </w:rPr>
        <w:t>Ладожского</w:t>
      </w:r>
      <w:r w:rsidR="00CE460B" w:rsidRPr="00BA5F5E">
        <w:rPr>
          <w:rFonts w:ascii="Times New Roman" w:eastAsia="Times New Roman" w:hAnsi="Times New Roman" w:cs="Times New Roman"/>
          <w:sz w:val="28"/>
          <w:szCs w:val="28"/>
          <w:lang w:eastAsia="ru-RU"/>
        </w:rPr>
        <w:t xml:space="preserve"> сельского поселения</w:t>
      </w:r>
      <w:r w:rsidR="00A845DF" w:rsidRPr="00BA5F5E">
        <w:rPr>
          <w:rFonts w:ascii="Times New Roman" w:eastAsia="Times New Roman" w:hAnsi="Times New Roman" w:cs="Times New Roman"/>
          <w:sz w:val="28"/>
          <w:szCs w:val="28"/>
          <w:lang w:eastAsia="ru-RU"/>
        </w:rPr>
        <w:t xml:space="preserve"> Усть-Лабинского района</w:t>
      </w:r>
      <w:r w:rsidRPr="00BA5F5E">
        <w:rPr>
          <w:rFonts w:ascii="Times New Roman" w:eastAsia="Times New Roman" w:hAnsi="Times New Roman" w:cs="Times New Roman"/>
          <w:sz w:val="28"/>
          <w:szCs w:val="28"/>
          <w:lang w:eastAsia="ru-RU"/>
        </w:rPr>
        <w:t>.</w:t>
      </w:r>
    </w:p>
    <w:p w:rsidR="00BA5F5E" w:rsidRPr="00BA5F5E" w:rsidRDefault="00BA5F5E" w:rsidP="00BA5F5E">
      <w:pPr>
        <w:pStyle w:val="a9"/>
        <w:numPr>
          <w:ilvl w:val="0"/>
          <w:numId w:val="2"/>
        </w:numPr>
        <w:spacing w:after="0" w:line="276" w:lineRule="auto"/>
        <w:ind w:left="0" w:firstLine="709"/>
        <w:jc w:val="both"/>
        <w:rPr>
          <w:rFonts w:ascii="Times New Roman" w:eastAsia="Times New Roman" w:hAnsi="Times New Roman" w:cs="Times New Roman"/>
          <w:sz w:val="28"/>
          <w:szCs w:val="28"/>
          <w:lang w:eastAsia="ru-RU"/>
        </w:rPr>
      </w:pPr>
      <w:r w:rsidRPr="00BA5F5E">
        <w:rPr>
          <w:rFonts w:ascii="Times New Roman" w:eastAsia="Calibri" w:hAnsi="Times New Roman" w:cs="Times New Roman"/>
          <w:sz w:val="28"/>
          <w:szCs w:val="28"/>
        </w:rPr>
        <w:t xml:space="preserve">Признать постановление администрации </w:t>
      </w:r>
      <w:r w:rsidRPr="00BA5F5E">
        <w:rPr>
          <w:rFonts w:ascii="Times New Roman" w:eastAsia="Calibri" w:hAnsi="Times New Roman" w:cs="Times New Roman"/>
          <w:bCs/>
          <w:sz w:val="28"/>
          <w:szCs w:val="28"/>
        </w:rPr>
        <w:t xml:space="preserve">Ладожского сельского поселения Усть-Лабинского района </w:t>
      </w:r>
      <w:r w:rsidRPr="00BA5F5E">
        <w:rPr>
          <w:rFonts w:ascii="Times New Roman" w:hAnsi="Times New Roman" w:cs="Times New Roman"/>
          <w:sz w:val="28"/>
          <w:szCs w:val="28"/>
        </w:rPr>
        <w:t xml:space="preserve">от 25.10.2016 года №274 «Об утверждении Порядка формирования и ведения реестра источников доходов бюджета Ладожского сельского поселения Усть-Лабинского района» </w:t>
      </w:r>
      <w:r w:rsidRPr="00BA5F5E">
        <w:rPr>
          <w:rFonts w:ascii="Times New Roman" w:eastAsia="Calibri" w:hAnsi="Times New Roman" w:cs="Times New Roman"/>
          <w:bCs/>
          <w:sz w:val="28"/>
          <w:szCs w:val="28"/>
        </w:rPr>
        <w:t>утратившим силу.</w:t>
      </w:r>
    </w:p>
    <w:p w:rsidR="00544E37" w:rsidRPr="00544E37" w:rsidRDefault="00544E37" w:rsidP="00544E37">
      <w:pPr>
        <w:spacing w:after="0"/>
        <w:ind w:firstLine="709"/>
        <w:jc w:val="both"/>
        <w:rPr>
          <w:rFonts w:ascii="Times New Roman" w:eastAsia="Calibri" w:hAnsi="Times New Roman" w:cs="Times New Roman"/>
        </w:rPr>
      </w:pPr>
      <w:r w:rsidRPr="00544E37">
        <w:rPr>
          <w:rFonts w:ascii="Times New Roman" w:eastAsia="Calibri" w:hAnsi="Times New Roman" w:cs="Times New Roman"/>
          <w:sz w:val="28"/>
          <w:szCs w:val="28"/>
        </w:rPr>
        <w:t xml:space="preserve">2. Общему отделу администрации Ладожского сельского поселения Усть-Лабинского района (Литвинова) обнародовать настоящее постановление в установленном порядке и </w:t>
      </w:r>
      <w:proofErr w:type="gramStart"/>
      <w:r w:rsidRPr="00544E37">
        <w:rPr>
          <w:rFonts w:ascii="Times New Roman" w:eastAsia="Calibri" w:hAnsi="Times New Roman" w:cs="Times New Roman"/>
          <w:sz w:val="28"/>
          <w:szCs w:val="28"/>
        </w:rPr>
        <w:t>разместить его</w:t>
      </w:r>
      <w:proofErr w:type="gramEnd"/>
      <w:r w:rsidRPr="00544E37">
        <w:rPr>
          <w:rFonts w:ascii="Times New Roman" w:eastAsia="Calibri" w:hAnsi="Times New Roman" w:cs="Times New Roman"/>
          <w:sz w:val="28"/>
          <w:szCs w:val="28"/>
        </w:rPr>
        <w:t xml:space="preserve"> на официальном сайте администрации Ладожского сельского поселения Усть-Лабинского района в информационно-телекоммуникационной сети «Интернет».</w:t>
      </w:r>
    </w:p>
    <w:p w:rsidR="00E578D2" w:rsidRPr="00A845DF" w:rsidRDefault="00E578D2" w:rsidP="00544E37">
      <w:pPr>
        <w:spacing w:after="0" w:line="276"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Контроль за</w:t>
      </w:r>
      <w:proofErr w:type="gramEnd"/>
      <w:r w:rsidRPr="00CE460B">
        <w:rPr>
          <w:rFonts w:ascii="Times New Roman" w:eastAsia="Times New Roman" w:hAnsi="Times New Roman" w:cs="Times New Roman"/>
          <w:sz w:val="28"/>
          <w:szCs w:val="28"/>
          <w:lang w:eastAsia="ru-RU"/>
        </w:rPr>
        <w:t xml:space="preserve"> исполнением настоящего </w:t>
      </w:r>
      <w:r w:rsidR="00A845DF">
        <w:rPr>
          <w:rFonts w:ascii="Times New Roman" w:eastAsia="Times New Roman" w:hAnsi="Times New Roman" w:cs="Times New Roman"/>
          <w:sz w:val="28"/>
          <w:szCs w:val="28"/>
          <w:lang w:eastAsia="ru-RU"/>
        </w:rPr>
        <w:t xml:space="preserve">постановления </w:t>
      </w:r>
      <w:r w:rsidR="00A845DF" w:rsidRPr="00A845DF">
        <w:rPr>
          <w:rFonts w:ascii="Times New Roman" w:eastAsia="Calibri" w:hAnsi="Times New Roman" w:cs="Times New Roman"/>
          <w:sz w:val="28"/>
          <w:szCs w:val="28"/>
        </w:rPr>
        <w:t>возложить на главу Ладожского сельского поселения Усть-Лабинского района Марчук Т.М.</w:t>
      </w:r>
    </w:p>
    <w:p w:rsidR="00CE460B" w:rsidRDefault="00A845DF" w:rsidP="00544E37">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Pr="00CE460B">
        <w:rPr>
          <w:rFonts w:ascii="Times New Roman" w:eastAsia="Times New Roman" w:hAnsi="Times New Roman" w:cs="Times New Roman"/>
          <w:sz w:val="28"/>
          <w:szCs w:val="28"/>
          <w:lang w:eastAsia="ru-RU"/>
        </w:rPr>
        <w:t xml:space="preserve">Настоящее постановление вступает в силу с момента </w:t>
      </w:r>
      <w:r w:rsidRPr="00A845DF">
        <w:rPr>
          <w:rFonts w:ascii="Times New Roman" w:eastAsia="Calibri" w:hAnsi="Times New Roman" w:cs="Times New Roman"/>
          <w:sz w:val="28"/>
          <w:szCs w:val="28"/>
        </w:rPr>
        <w:t>его официального обнародования</w:t>
      </w:r>
      <w:r w:rsidRPr="00A845DF">
        <w:rPr>
          <w:rFonts w:ascii="Times New Roman" w:eastAsia="Times New Roman" w:hAnsi="Times New Roman" w:cs="Times New Roman"/>
          <w:sz w:val="28"/>
          <w:szCs w:val="28"/>
          <w:lang w:eastAsia="ru-RU"/>
        </w:rPr>
        <w:t>,</w:t>
      </w:r>
      <w:r w:rsidRPr="00CE460B">
        <w:rPr>
          <w:rFonts w:ascii="Times New Roman" w:eastAsia="Times New Roman" w:hAnsi="Times New Roman" w:cs="Times New Roman"/>
          <w:sz w:val="28"/>
          <w:szCs w:val="28"/>
          <w:lang w:eastAsia="ru-RU"/>
        </w:rPr>
        <w:t xml:space="preserve"> за исключением пункта 12 указанного </w:t>
      </w:r>
      <w:r w:rsidRPr="00CE460B">
        <w:rPr>
          <w:rFonts w:ascii="Times New Roman" w:eastAsia="Times New Roman" w:hAnsi="Times New Roman" w:cs="Times New Roman"/>
          <w:sz w:val="28"/>
          <w:szCs w:val="28"/>
          <w:lang w:eastAsia="ru-RU"/>
        </w:rPr>
        <w:lastRenderedPageBreak/>
        <w:t>Порядка, вступающего в силу с 01 января 202</w:t>
      </w:r>
      <w:r>
        <w:rPr>
          <w:rFonts w:ascii="Times New Roman" w:eastAsia="Times New Roman" w:hAnsi="Times New Roman" w:cs="Times New Roman"/>
          <w:sz w:val="28"/>
          <w:szCs w:val="28"/>
          <w:lang w:eastAsia="ru-RU"/>
        </w:rPr>
        <w:t>3</w:t>
      </w:r>
      <w:r w:rsidRPr="00CE460B">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и применяемого </w:t>
      </w:r>
      <w:r w:rsidRPr="00F06926">
        <w:rPr>
          <w:rFonts w:ascii="Times New Roman" w:hAnsi="Times New Roman" w:cs="Times New Roman"/>
          <w:sz w:val="28"/>
          <w:szCs w:val="28"/>
          <w:shd w:val="clear" w:color="auto" w:fill="FFFFFF"/>
        </w:rPr>
        <w:t>при составлении проект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xml:space="preserve"> бюджет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начиная с бюджета на 2024 год</w:t>
      </w:r>
      <w:r w:rsidRPr="00CE460B">
        <w:rPr>
          <w:rFonts w:ascii="Times New Roman" w:eastAsia="Times New Roman" w:hAnsi="Times New Roman" w:cs="Times New Roman"/>
          <w:sz w:val="28"/>
          <w:szCs w:val="28"/>
          <w:lang w:eastAsia="ru-RU"/>
        </w:rPr>
        <w:t>, пункта 14 и пункта 17 указанного Порядка, вступающих в силу с 01 января 202</w:t>
      </w:r>
      <w:r>
        <w:rPr>
          <w:rFonts w:ascii="Times New Roman" w:eastAsia="Times New Roman" w:hAnsi="Times New Roman" w:cs="Times New Roman"/>
          <w:sz w:val="28"/>
          <w:szCs w:val="28"/>
          <w:lang w:eastAsia="ru-RU"/>
        </w:rPr>
        <w:t>2</w:t>
      </w:r>
      <w:r w:rsidRPr="00CE460B">
        <w:rPr>
          <w:rFonts w:ascii="Times New Roman" w:eastAsia="Times New Roman" w:hAnsi="Times New Roman" w:cs="Times New Roman"/>
          <w:sz w:val="28"/>
          <w:szCs w:val="28"/>
          <w:lang w:eastAsia="ru-RU"/>
        </w:rPr>
        <w:t xml:space="preserve"> года</w:t>
      </w:r>
      <w:r w:rsidRPr="00F06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применяемых </w:t>
      </w:r>
      <w:r w:rsidRPr="00F06926">
        <w:rPr>
          <w:rFonts w:ascii="Times New Roman" w:hAnsi="Times New Roman" w:cs="Times New Roman"/>
          <w:sz w:val="28"/>
          <w:szCs w:val="28"/>
          <w:shd w:val="clear" w:color="auto" w:fill="FFFFFF"/>
        </w:rPr>
        <w:t>при составлении проект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xml:space="preserve"> бюджет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начиная с бюджета</w:t>
      </w:r>
      <w:proofErr w:type="gramEnd"/>
      <w:r w:rsidRPr="00F06926">
        <w:rPr>
          <w:rFonts w:ascii="Times New Roman" w:hAnsi="Times New Roman" w:cs="Times New Roman"/>
          <w:sz w:val="28"/>
          <w:szCs w:val="28"/>
          <w:shd w:val="clear" w:color="auto" w:fill="FFFFFF"/>
        </w:rPr>
        <w:t xml:space="preserve"> на</w:t>
      </w:r>
      <w:r>
        <w:rPr>
          <w:rFonts w:ascii="Times New Roman" w:hAnsi="Times New Roman" w:cs="Times New Roman"/>
          <w:sz w:val="28"/>
          <w:szCs w:val="28"/>
          <w:shd w:val="clear" w:color="auto" w:fill="FFFFFF"/>
        </w:rPr>
        <w:t xml:space="preserve"> 2023 год.</w:t>
      </w:r>
    </w:p>
    <w:p w:rsidR="00CE460B" w:rsidRDefault="00CE460B" w:rsidP="00544E37">
      <w:pPr>
        <w:spacing w:after="0" w:line="276" w:lineRule="auto"/>
        <w:rPr>
          <w:rFonts w:ascii="Times New Roman" w:eastAsia="Times New Roman" w:hAnsi="Times New Roman" w:cs="Times New Roman"/>
          <w:sz w:val="28"/>
          <w:szCs w:val="28"/>
          <w:lang w:eastAsia="ru-RU"/>
        </w:rPr>
      </w:pPr>
    </w:p>
    <w:p w:rsidR="00BA5F5E" w:rsidRDefault="00BA5F5E" w:rsidP="00544E37">
      <w:pPr>
        <w:spacing w:after="0" w:line="276" w:lineRule="auto"/>
        <w:rPr>
          <w:rFonts w:ascii="Times New Roman" w:eastAsia="Times New Roman" w:hAnsi="Times New Roman" w:cs="Times New Roman"/>
          <w:sz w:val="28"/>
          <w:szCs w:val="28"/>
          <w:lang w:eastAsia="ru-RU"/>
        </w:rPr>
      </w:pPr>
    </w:p>
    <w:p w:rsidR="00BA5F5E" w:rsidRDefault="00BA5F5E" w:rsidP="00544E37">
      <w:pPr>
        <w:spacing w:after="0" w:line="276" w:lineRule="auto"/>
        <w:rPr>
          <w:rFonts w:ascii="Times New Roman" w:eastAsia="Times New Roman" w:hAnsi="Times New Roman" w:cs="Times New Roman"/>
          <w:sz w:val="28"/>
          <w:szCs w:val="28"/>
          <w:lang w:eastAsia="ru-RU"/>
        </w:rPr>
      </w:pPr>
    </w:p>
    <w:p w:rsidR="00A845DF" w:rsidRPr="00A845DF" w:rsidRDefault="00A845DF" w:rsidP="00A845DF">
      <w:pPr>
        <w:spacing w:after="0"/>
        <w:rPr>
          <w:rFonts w:ascii="Times New Roman" w:hAnsi="Times New Roman" w:cs="Times New Roman"/>
          <w:sz w:val="28"/>
          <w:szCs w:val="28"/>
        </w:rPr>
      </w:pPr>
      <w:r w:rsidRPr="00A845DF">
        <w:rPr>
          <w:rFonts w:ascii="Times New Roman" w:hAnsi="Times New Roman" w:cs="Times New Roman"/>
          <w:sz w:val="28"/>
          <w:szCs w:val="28"/>
        </w:rPr>
        <w:t xml:space="preserve">Глава </w:t>
      </w:r>
      <w:proofErr w:type="gramStart"/>
      <w:r w:rsidRPr="00A845DF">
        <w:rPr>
          <w:rFonts w:ascii="Times New Roman" w:hAnsi="Times New Roman" w:cs="Times New Roman"/>
          <w:sz w:val="28"/>
          <w:szCs w:val="28"/>
        </w:rPr>
        <w:t>Ладожского</w:t>
      </w:r>
      <w:proofErr w:type="gramEnd"/>
      <w:r w:rsidRPr="00A845DF">
        <w:rPr>
          <w:rFonts w:ascii="Times New Roman" w:hAnsi="Times New Roman" w:cs="Times New Roman"/>
          <w:sz w:val="28"/>
          <w:szCs w:val="28"/>
        </w:rPr>
        <w:t xml:space="preserve"> сельского поселения</w:t>
      </w:r>
    </w:p>
    <w:p w:rsidR="00A845DF" w:rsidRPr="00A845DF" w:rsidRDefault="00A845DF" w:rsidP="00A845DF">
      <w:pPr>
        <w:spacing w:after="0"/>
        <w:rPr>
          <w:rFonts w:ascii="Times New Roman" w:hAnsi="Times New Roman" w:cs="Times New Roman"/>
        </w:rPr>
      </w:pPr>
      <w:r w:rsidRPr="00A845DF">
        <w:rPr>
          <w:rFonts w:ascii="Times New Roman" w:hAnsi="Times New Roman" w:cs="Times New Roman"/>
          <w:sz w:val="28"/>
          <w:szCs w:val="28"/>
        </w:rPr>
        <w:t>Усть-Лабинского района</w:t>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t xml:space="preserve">          </w:t>
      </w:r>
      <w:r w:rsidRPr="00A845DF">
        <w:rPr>
          <w:rFonts w:ascii="Times New Roman" w:hAnsi="Times New Roman" w:cs="Times New Roman"/>
          <w:sz w:val="28"/>
          <w:szCs w:val="28"/>
        </w:rPr>
        <w:tab/>
        <w:t>Т.М. Марчук</w:t>
      </w:r>
    </w:p>
    <w:p w:rsidR="00CE460B" w:rsidRPr="00CE460B" w:rsidRDefault="00CE460B" w:rsidP="00A845DF">
      <w:pPr>
        <w:spacing w:after="0" w:line="276" w:lineRule="auto"/>
        <w:rPr>
          <w:rFonts w:ascii="Times New Roman" w:eastAsia="Times New Roman" w:hAnsi="Times New Roman" w:cs="Times New Roman"/>
          <w:sz w:val="28"/>
          <w:szCs w:val="28"/>
          <w:lang w:eastAsia="ru-RU"/>
        </w:rPr>
      </w:pP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p>
    <w:p w:rsidR="00E578D2" w:rsidRDefault="00E578D2" w:rsidP="00CE460B">
      <w:pPr>
        <w:spacing w:after="0" w:line="276" w:lineRule="auto"/>
        <w:jc w:val="right"/>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r w:rsidRPr="00CE460B">
        <w:rPr>
          <w:rFonts w:ascii="Times New Roman" w:eastAsia="Times New Roman" w:hAnsi="Times New Roman" w:cs="Times New Roman"/>
          <w:sz w:val="28"/>
          <w:szCs w:val="28"/>
          <w:lang w:eastAsia="ru-RU"/>
        </w:rPr>
        <w:br/>
      </w: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4A5AA2" w:rsidRDefault="004A5AA2"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661AE5" w:rsidRPr="00661AE5" w:rsidRDefault="00661AE5" w:rsidP="00CE460B">
      <w:pPr>
        <w:spacing w:after="0" w:line="276" w:lineRule="auto"/>
        <w:jc w:val="right"/>
        <w:rPr>
          <w:rFonts w:ascii="Times New Roman" w:eastAsia="Times New Roman" w:hAnsi="Times New Roman" w:cs="Times New Roman"/>
          <w:sz w:val="24"/>
          <w:szCs w:val="24"/>
          <w:lang w:eastAsia="ru-RU"/>
        </w:rPr>
      </w:pPr>
      <w:r w:rsidRPr="00661AE5">
        <w:rPr>
          <w:rFonts w:ascii="Times New Roman" w:eastAsia="Times New Roman" w:hAnsi="Times New Roman" w:cs="Times New Roman"/>
          <w:sz w:val="24"/>
          <w:szCs w:val="24"/>
          <w:lang w:eastAsia="ru-RU"/>
        </w:rPr>
        <w:lastRenderedPageBreak/>
        <w:t>УТВЕРЖДЕНО</w:t>
      </w:r>
      <w:r w:rsidR="000856FD" w:rsidRPr="00661AE5">
        <w:rPr>
          <w:rFonts w:ascii="Times New Roman" w:eastAsia="Times New Roman" w:hAnsi="Times New Roman" w:cs="Times New Roman"/>
          <w:sz w:val="24"/>
          <w:szCs w:val="24"/>
          <w:lang w:eastAsia="ru-RU"/>
        </w:rPr>
        <w:br/>
        <w:t>постановлением</w:t>
      </w:r>
      <w:r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 xml:space="preserve">администрации </w:t>
      </w:r>
    </w:p>
    <w:p w:rsidR="000856FD" w:rsidRPr="00661AE5" w:rsidRDefault="00FA7D99" w:rsidP="00CE460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Ладожского</w:t>
      </w:r>
      <w:r w:rsidR="00661AE5"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сельского поселения</w:t>
      </w:r>
      <w:r w:rsidR="000856FD" w:rsidRPr="00661AE5">
        <w:rPr>
          <w:rFonts w:ascii="Times New Roman" w:eastAsia="Times New Roman" w:hAnsi="Times New Roman" w:cs="Times New Roman"/>
          <w:sz w:val="24"/>
          <w:szCs w:val="24"/>
          <w:lang w:eastAsia="ru-RU"/>
        </w:rPr>
        <w:br/>
        <w:t>от</w:t>
      </w:r>
      <w:bookmarkStart w:id="0" w:name="_GoBack"/>
      <w:bookmarkEnd w:id="0"/>
      <w:r w:rsidR="00661A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_______________ </w:t>
      </w:r>
      <w:r w:rsidR="000856FD" w:rsidRPr="00661A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856FD" w:rsidRPr="00661A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p>
    <w:p w:rsidR="00661AE5" w:rsidRDefault="00661AE5" w:rsidP="000856F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w:t>
      </w:r>
      <w:r w:rsidR="00661AE5">
        <w:rPr>
          <w:rFonts w:ascii="Times New Roman" w:eastAsia="Times New Roman" w:hAnsi="Times New Roman" w:cs="Times New Roman"/>
          <w:b/>
          <w:bCs/>
          <w:sz w:val="28"/>
          <w:szCs w:val="28"/>
          <w:lang w:eastAsia="ru-RU"/>
        </w:rPr>
        <w:t xml:space="preserve"> </w:t>
      </w:r>
      <w:r w:rsidRPr="00CE460B">
        <w:rPr>
          <w:rFonts w:ascii="Times New Roman" w:eastAsia="Times New Roman" w:hAnsi="Times New Roman" w:cs="Times New Roman"/>
          <w:b/>
          <w:bCs/>
          <w:sz w:val="28"/>
          <w:szCs w:val="28"/>
          <w:lang w:eastAsia="ru-RU"/>
        </w:rPr>
        <w:t>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661AE5">
        <w:rPr>
          <w:rFonts w:ascii="Times New Roman" w:eastAsia="Times New Roman" w:hAnsi="Times New Roman" w:cs="Times New Roman"/>
          <w:b/>
          <w:bCs/>
          <w:sz w:val="28"/>
          <w:szCs w:val="28"/>
          <w:lang w:eastAsia="ru-RU"/>
        </w:rPr>
        <w:t xml:space="preserve"> </w:t>
      </w:r>
      <w:r w:rsidR="00FA7D99">
        <w:rPr>
          <w:rFonts w:ascii="Times New Roman" w:eastAsia="Times New Roman" w:hAnsi="Times New Roman" w:cs="Times New Roman"/>
          <w:b/>
          <w:bCs/>
          <w:sz w:val="28"/>
          <w:szCs w:val="28"/>
          <w:lang w:eastAsia="ru-RU"/>
        </w:rPr>
        <w:t>Ладожского</w:t>
      </w:r>
      <w:r w:rsidR="000856FD">
        <w:rPr>
          <w:rFonts w:ascii="Times New Roman" w:eastAsia="Times New Roman" w:hAnsi="Times New Roman" w:cs="Times New Roman"/>
          <w:b/>
          <w:bCs/>
          <w:sz w:val="28"/>
          <w:szCs w:val="28"/>
          <w:lang w:eastAsia="ru-RU"/>
        </w:rPr>
        <w:t xml:space="preserve"> сельского поселения</w:t>
      </w:r>
      <w:r w:rsidR="00A845DF">
        <w:rPr>
          <w:rFonts w:ascii="Times New Roman" w:eastAsia="Times New Roman" w:hAnsi="Times New Roman" w:cs="Times New Roman"/>
          <w:b/>
          <w:bCs/>
          <w:sz w:val="28"/>
          <w:szCs w:val="28"/>
          <w:lang w:eastAsia="ru-RU"/>
        </w:rPr>
        <w:t xml:space="preserve"> </w:t>
      </w:r>
      <w:r w:rsidR="00A845DF">
        <w:rPr>
          <w:rFonts w:ascii="Times New Roman" w:eastAsia="Times New Roman" w:hAnsi="Times New Roman" w:cs="Times New Roman"/>
          <w:b/>
          <w:sz w:val="28"/>
          <w:szCs w:val="28"/>
          <w:lang w:eastAsia="ru-RU"/>
        </w:rPr>
        <w:t>Усть-Лабинского района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A845DF" w:rsidRPr="00A845DF">
        <w:rPr>
          <w:rFonts w:ascii="Times New Roman" w:eastAsia="Times New Roman" w:hAnsi="Times New Roman" w:cs="Times New Roman"/>
          <w:sz w:val="28"/>
          <w:szCs w:val="28"/>
          <w:lang w:eastAsia="ru-RU"/>
        </w:rPr>
        <w:t>Усть-Лабинского района</w:t>
      </w:r>
      <w:r w:rsidR="00A845DF" w:rsidRPr="00CE460B">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 xml:space="preserve">(далее - Порядок) определяет требования к составу информации, порядку формирования и ведения реестра источников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9B7C7A">
        <w:rPr>
          <w:rFonts w:ascii="Times New Roman" w:eastAsia="Times New Roman" w:hAnsi="Times New Roman" w:cs="Times New Roman"/>
          <w:sz w:val="28"/>
          <w:szCs w:val="28"/>
          <w:lang w:eastAsia="ru-RU"/>
        </w:rPr>
        <w:t xml:space="preserve">Усть-Лабинского района </w:t>
      </w:r>
      <w:r w:rsidRPr="00CE460B">
        <w:rPr>
          <w:rFonts w:ascii="Times New Roman" w:eastAsia="Times New Roman" w:hAnsi="Times New Roman" w:cs="Times New Roman"/>
          <w:sz w:val="28"/>
          <w:szCs w:val="28"/>
          <w:lang w:eastAsia="ru-RU"/>
        </w:rPr>
        <w:t>(далее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w:t>
      </w:r>
      <w:r w:rsidR="00FA7D99">
        <w:rPr>
          <w:rFonts w:ascii="Times New Roman" w:eastAsia="Times New Roman" w:hAnsi="Times New Roman" w:cs="Times New Roman"/>
          <w:sz w:val="28"/>
          <w:szCs w:val="28"/>
          <w:lang w:eastAsia="ru-RU"/>
        </w:rPr>
        <w:t>Ладожского</w:t>
      </w:r>
      <w:r w:rsidR="00661AE5">
        <w:rPr>
          <w:rFonts w:ascii="Times New Roman" w:eastAsia="Times New Roman" w:hAnsi="Times New Roman" w:cs="Times New Roman"/>
          <w:sz w:val="28"/>
          <w:szCs w:val="28"/>
          <w:lang w:eastAsia="ru-RU"/>
        </w:rPr>
        <w:t xml:space="preserve"> с</w:t>
      </w:r>
      <w:r w:rsidR="000856FD">
        <w:rPr>
          <w:rFonts w:ascii="Times New Roman" w:eastAsia="Times New Roman" w:hAnsi="Times New Roman" w:cs="Times New Roman"/>
          <w:sz w:val="28"/>
          <w:szCs w:val="28"/>
          <w:lang w:eastAsia="ru-RU"/>
        </w:rPr>
        <w:t>ельского поселения</w:t>
      </w:r>
      <w:r w:rsidR="00FA7D99">
        <w:rPr>
          <w:rFonts w:ascii="Times New Roman" w:eastAsia="Times New Roman" w:hAnsi="Times New Roman" w:cs="Times New Roman"/>
          <w:sz w:val="28"/>
          <w:szCs w:val="28"/>
          <w:lang w:eastAsia="ru-RU"/>
        </w:rPr>
        <w:t xml:space="preserve"> Усть-Лабинского района</w:t>
      </w:r>
      <w:r w:rsidRPr="00CE460B">
        <w:rPr>
          <w:rFonts w:ascii="Times New Roman" w:eastAsia="Times New Roman" w:hAnsi="Times New Roman" w:cs="Times New Roman"/>
          <w:sz w:val="28"/>
          <w:szCs w:val="28"/>
          <w:lang w:eastAsia="ru-RU"/>
        </w:rPr>
        <w:t xml:space="preserve"> о бюджете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FA7D99">
        <w:rPr>
          <w:rFonts w:ascii="Times New Roman" w:eastAsia="Times New Roman" w:hAnsi="Times New Roman" w:cs="Times New Roman"/>
          <w:sz w:val="28"/>
          <w:szCs w:val="28"/>
          <w:lang w:eastAsia="ru-RU"/>
        </w:rPr>
        <w:t>Усть-Лабинского района</w:t>
      </w:r>
      <w:r w:rsidR="00FA7D99" w:rsidRPr="00CE460B">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w:t>
      </w:r>
      <w:r w:rsidR="009B7C7A">
        <w:rPr>
          <w:rFonts w:ascii="Times New Roman" w:eastAsia="Times New Roman" w:hAnsi="Times New Roman" w:cs="Times New Roman"/>
          <w:sz w:val="28"/>
          <w:szCs w:val="28"/>
          <w:lang w:eastAsia="ru-RU"/>
        </w:rPr>
        <w:t>финансовым отделом</w:t>
      </w:r>
      <w:r w:rsidRPr="006D7F3F">
        <w:rPr>
          <w:rFonts w:ascii="Times New Roman" w:eastAsia="Times New Roman" w:hAnsi="Times New Roman" w:cs="Times New Roman"/>
          <w:sz w:val="28"/>
          <w:szCs w:val="28"/>
          <w:lang w:eastAsia="ru-RU"/>
        </w:rPr>
        <w:t xml:space="preserve"> администрации </w:t>
      </w:r>
      <w:r w:rsidR="00FA7D99">
        <w:rPr>
          <w:rFonts w:ascii="Times New Roman" w:eastAsia="Times New Roman" w:hAnsi="Times New Roman" w:cs="Times New Roman"/>
          <w:sz w:val="28"/>
          <w:szCs w:val="28"/>
          <w:lang w:eastAsia="ru-RU"/>
        </w:rPr>
        <w:t>Ладожского</w:t>
      </w:r>
      <w:r w:rsidR="000856FD" w:rsidRPr="006D7F3F">
        <w:rPr>
          <w:rFonts w:ascii="Times New Roman" w:eastAsia="Times New Roman" w:hAnsi="Times New Roman" w:cs="Times New Roman"/>
          <w:sz w:val="28"/>
          <w:szCs w:val="28"/>
          <w:lang w:eastAsia="ru-RU"/>
        </w:rPr>
        <w:t xml:space="preserve"> сельского поселения</w:t>
      </w:r>
      <w:r w:rsidR="009B7C7A">
        <w:rPr>
          <w:rFonts w:ascii="Times New Roman" w:eastAsia="Times New Roman" w:hAnsi="Times New Roman" w:cs="Times New Roman"/>
          <w:sz w:val="28"/>
          <w:szCs w:val="28"/>
          <w:lang w:eastAsia="ru-RU"/>
        </w:rPr>
        <w:t xml:space="preserve"> Усть-Лабинского района</w:t>
      </w:r>
      <w:r w:rsidRPr="006D7F3F">
        <w:rPr>
          <w:rFonts w:ascii="Times New Roman" w:eastAsia="Times New Roman" w:hAnsi="Times New Roman" w:cs="Times New Roman"/>
          <w:sz w:val="28"/>
          <w:szCs w:val="28"/>
          <w:lang w:eastAsia="ru-RU"/>
        </w:rPr>
        <w:t>.</w:t>
      </w:r>
    </w:p>
    <w:p w:rsidR="009B7C7A" w:rsidRPr="00CE460B" w:rsidRDefault="009B7C7A" w:rsidP="00661A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Формирование и ведение р</w:t>
      </w:r>
      <w:r w:rsidRPr="006D7F3F">
        <w:rPr>
          <w:rFonts w:ascii="Times New Roman" w:eastAsia="Times New Roman" w:hAnsi="Times New Roman" w:cs="Times New Roman"/>
          <w:sz w:val="28"/>
          <w:szCs w:val="28"/>
          <w:lang w:eastAsia="ru-RU"/>
        </w:rPr>
        <w:t>еестр</w:t>
      </w:r>
      <w:r>
        <w:rPr>
          <w:rFonts w:ascii="Times New Roman" w:eastAsia="Times New Roman" w:hAnsi="Times New Roman" w:cs="Times New Roman"/>
          <w:sz w:val="28"/>
          <w:szCs w:val="28"/>
          <w:lang w:eastAsia="ru-RU"/>
        </w:rPr>
        <w:t>а</w:t>
      </w:r>
      <w:r w:rsidRPr="006D7F3F">
        <w:rPr>
          <w:rFonts w:ascii="Times New Roman" w:eastAsia="Times New Roman" w:hAnsi="Times New Roman" w:cs="Times New Roman"/>
          <w:sz w:val="28"/>
          <w:szCs w:val="28"/>
          <w:lang w:eastAsia="ru-RU"/>
        </w:rPr>
        <w:t xml:space="preserve"> источников доходов бюджета </w:t>
      </w:r>
      <w:r w:rsidRPr="009B7C7A">
        <w:rPr>
          <w:rFonts w:ascii="Times New Roman" w:hAnsi="Times New Roman"/>
          <w:color w:val="000000"/>
          <w:sz w:val="28"/>
          <w:szCs w:val="28"/>
        </w:rPr>
        <w:t>осуществляется в бумажном и электронном форматах.</w:t>
      </w:r>
    </w:p>
    <w:p w:rsidR="00E578D2" w:rsidRPr="00CE460B" w:rsidRDefault="009B7C7A" w:rsidP="00661A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578D2" w:rsidRPr="00CE460B">
        <w:rPr>
          <w:rFonts w:ascii="Times New Roman" w:eastAsia="Times New Roman" w:hAnsi="Times New Roman" w:cs="Times New Roman"/>
          <w:sz w:val="28"/>
          <w:szCs w:val="28"/>
          <w:lang w:eastAsia="ru-RU"/>
        </w:rPr>
        <w:t>. Реестр источников доходов бюджета ведется на государственном языке Российской Федерации.</w:t>
      </w:r>
    </w:p>
    <w:p w:rsidR="00E578D2" w:rsidRPr="00CE460B" w:rsidRDefault="009B7C7A" w:rsidP="00534A4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578D2" w:rsidRPr="00CE460B">
        <w:rPr>
          <w:rFonts w:ascii="Times New Roman" w:eastAsia="Times New Roman" w:hAnsi="Times New Roman" w:cs="Times New Roman"/>
          <w:sz w:val="28"/>
          <w:szCs w:val="28"/>
          <w:lang w:eastAsia="ru-RU"/>
        </w:rPr>
        <w:t>.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w:t>
      </w:r>
      <w:r w:rsidRPr="00CE460B">
        <w:rPr>
          <w:rFonts w:ascii="Times New Roman" w:eastAsia="Times New Roman" w:hAnsi="Times New Roman" w:cs="Times New Roman"/>
          <w:sz w:val="28"/>
          <w:szCs w:val="28"/>
          <w:lang w:eastAsia="ru-RU"/>
        </w:rPr>
        <w:lastRenderedPageBreak/>
        <w:t>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наименование группы источников доходов бюджета, </w:t>
      </w:r>
      <w:proofErr w:type="gramStart"/>
      <w:r w:rsidRPr="00CE460B">
        <w:rPr>
          <w:rFonts w:ascii="Times New Roman" w:eastAsia="Times New Roman" w:hAnsi="Times New Roman" w:cs="Times New Roman"/>
          <w:sz w:val="28"/>
          <w:szCs w:val="28"/>
          <w:lang w:eastAsia="ru-RU"/>
        </w:rPr>
        <w:t>в</w:t>
      </w:r>
      <w:proofErr w:type="gramEnd"/>
      <w:r w:rsidRPr="00CE460B">
        <w:rPr>
          <w:rFonts w:ascii="Times New Roman" w:eastAsia="Times New Roman" w:hAnsi="Times New Roman" w:cs="Times New Roman"/>
          <w:sz w:val="28"/>
          <w:szCs w:val="28"/>
          <w:lang w:eastAsia="ru-RU"/>
        </w:rPr>
        <w:t xml:space="preserve"> </w:t>
      </w:r>
      <w:proofErr w:type="gramStart"/>
      <w:r w:rsidRPr="00CE460B">
        <w:rPr>
          <w:rFonts w:ascii="Times New Roman" w:eastAsia="Times New Roman" w:hAnsi="Times New Roman" w:cs="Times New Roman"/>
          <w:sz w:val="28"/>
          <w:szCs w:val="28"/>
          <w:lang w:eastAsia="ru-RU"/>
        </w:rPr>
        <w:t>которую</w:t>
      </w:r>
      <w:proofErr w:type="gramEnd"/>
      <w:r w:rsidRPr="00CE460B">
        <w:rPr>
          <w:rFonts w:ascii="Times New Roman" w:eastAsia="Times New Roman" w:hAnsi="Times New Roman" w:cs="Times New Roman"/>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CB4BEE"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w:t>
      </w:r>
      <w:r w:rsidR="00CB4BEE">
        <w:rPr>
          <w:rFonts w:ascii="Times New Roman" w:eastAsia="Times New Roman" w:hAnsi="Times New Roman" w:cs="Times New Roman"/>
          <w:sz w:val="28"/>
          <w:szCs w:val="28"/>
          <w:lang w:eastAsia="ru-RU"/>
        </w:rPr>
        <w:t>етствии с решением о бюджете;</w:t>
      </w:r>
    </w:p>
    <w:p w:rsidR="00CB4BEE" w:rsidRDefault="00CB4BEE" w:rsidP="00534A40">
      <w:pPr>
        <w:spacing w:after="0" w:line="240" w:lineRule="auto"/>
        <w:ind w:firstLine="567"/>
        <w:jc w:val="both"/>
        <w:rPr>
          <w:rFonts w:ascii="Times New Roman" w:hAnsi="Times New Roman" w:cs="Times New Roman"/>
          <w:sz w:val="28"/>
          <w:szCs w:val="28"/>
          <w:shd w:val="clear" w:color="auto" w:fill="FFFFFF"/>
        </w:rPr>
      </w:pPr>
      <w:r w:rsidRPr="00CB4BEE">
        <w:rPr>
          <w:rFonts w:ascii="Times New Roman" w:hAnsi="Times New Roman" w:cs="Times New Roman"/>
          <w:sz w:val="28"/>
          <w:szCs w:val="28"/>
          <w:shd w:val="clear" w:color="auto" w:fill="FFFFFF"/>
        </w:rPr>
        <w:lastRenderedPageBreak/>
        <w:t>м) иная информация, предусмотренная порядк</w:t>
      </w:r>
      <w:r>
        <w:rPr>
          <w:rFonts w:ascii="Times New Roman" w:hAnsi="Times New Roman" w:cs="Times New Roman"/>
          <w:sz w:val="28"/>
          <w:szCs w:val="28"/>
          <w:shd w:val="clear" w:color="auto" w:fill="FFFFFF"/>
        </w:rPr>
        <w:t>ом</w:t>
      </w:r>
      <w:r w:rsidRPr="00CB4BEE">
        <w:rPr>
          <w:rFonts w:ascii="Times New Roman" w:hAnsi="Times New Roman" w:cs="Times New Roman"/>
          <w:sz w:val="28"/>
          <w:szCs w:val="28"/>
          <w:shd w:val="clear" w:color="auto" w:fill="FFFFFF"/>
        </w:rPr>
        <w:t xml:space="preserve"> формирования и ведения реестров источников доходов бюджет</w:t>
      </w:r>
      <w:r>
        <w:rPr>
          <w:rFonts w:ascii="Times New Roman" w:hAnsi="Times New Roman" w:cs="Times New Roman"/>
          <w:sz w:val="28"/>
          <w:szCs w:val="28"/>
          <w:shd w:val="clear" w:color="auto" w:fill="FFFFFF"/>
        </w:rPr>
        <w:t>а</w:t>
      </w:r>
      <w:r w:rsidRPr="00CB4BEE">
        <w:rPr>
          <w:rFonts w:ascii="Times New Roman" w:hAnsi="Times New Roman" w:cs="Times New Roman"/>
          <w:sz w:val="28"/>
          <w:szCs w:val="28"/>
          <w:shd w:val="clear" w:color="auto" w:fill="FFFFFF"/>
        </w:rPr>
        <w:t>, утвержденным</w:t>
      </w:r>
      <w:r>
        <w:rPr>
          <w:rFonts w:ascii="Times New Roman" w:hAnsi="Times New Roman" w:cs="Times New Roman"/>
          <w:sz w:val="28"/>
          <w:szCs w:val="28"/>
          <w:shd w:val="clear" w:color="auto" w:fill="FFFFFF"/>
        </w:rPr>
        <w:t xml:space="preserve"> в установленном порядке</w:t>
      </w:r>
      <w:r w:rsidRPr="00CB4BEE">
        <w:rPr>
          <w:rFonts w:ascii="Times New Roman" w:hAnsi="Times New Roman" w:cs="Times New Roman"/>
          <w:sz w:val="28"/>
          <w:szCs w:val="28"/>
          <w:shd w:val="clear" w:color="auto" w:fill="FFFFFF"/>
        </w:rPr>
        <w:t>.</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06926"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r w:rsidR="00F06926">
        <w:rPr>
          <w:rFonts w:ascii="Times New Roman" w:eastAsia="Times New Roman" w:hAnsi="Times New Roman" w:cs="Times New Roman"/>
          <w:sz w:val="28"/>
          <w:szCs w:val="28"/>
          <w:lang w:eastAsia="ru-RU"/>
        </w:rPr>
        <w:t>;</w:t>
      </w:r>
    </w:p>
    <w:p w:rsidR="00F06926" w:rsidRDefault="00F06926" w:rsidP="00F06926">
      <w:pPr>
        <w:spacing w:after="0" w:line="240" w:lineRule="auto"/>
        <w:ind w:firstLine="567"/>
        <w:jc w:val="both"/>
        <w:rPr>
          <w:rFonts w:ascii="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lang w:eastAsia="ru-RU"/>
        </w:rPr>
        <w:lastRenderedPageBreak/>
        <w:t>н</w:t>
      </w:r>
      <w:proofErr w:type="spellEnd"/>
      <w:r>
        <w:rPr>
          <w:rFonts w:ascii="Times New Roman" w:eastAsia="Times New Roman" w:hAnsi="Times New Roman" w:cs="Times New Roman"/>
          <w:sz w:val="28"/>
          <w:szCs w:val="28"/>
          <w:lang w:eastAsia="ru-RU"/>
        </w:rPr>
        <w:t xml:space="preserve">) </w:t>
      </w:r>
      <w:r w:rsidRPr="00CB4BEE">
        <w:rPr>
          <w:rFonts w:ascii="Times New Roman" w:hAnsi="Times New Roman" w:cs="Times New Roman"/>
          <w:sz w:val="28"/>
          <w:szCs w:val="28"/>
          <w:shd w:val="clear" w:color="auto" w:fill="FFFFFF"/>
        </w:rPr>
        <w:t>иная информация, предусмотренная порядк</w:t>
      </w:r>
      <w:r>
        <w:rPr>
          <w:rFonts w:ascii="Times New Roman" w:hAnsi="Times New Roman" w:cs="Times New Roman"/>
          <w:sz w:val="28"/>
          <w:szCs w:val="28"/>
          <w:shd w:val="clear" w:color="auto" w:fill="FFFFFF"/>
        </w:rPr>
        <w:t>ом</w:t>
      </w:r>
      <w:r w:rsidRPr="00CB4BEE">
        <w:rPr>
          <w:rFonts w:ascii="Times New Roman" w:hAnsi="Times New Roman" w:cs="Times New Roman"/>
          <w:sz w:val="28"/>
          <w:szCs w:val="28"/>
          <w:shd w:val="clear" w:color="auto" w:fill="FFFFFF"/>
        </w:rPr>
        <w:t xml:space="preserve"> формирования и ведения реестров источников доходов бюджет</w:t>
      </w:r>
      <w:r>
        <w:rPr>
          <w:rFonts w:ascii="Times New Roman" w:hAnsi="Times New Roman" w:cs="Times New Roman"/>
          <w:sz w:val="28"/>
          <w:szCs w:val="28"/>
          <w:shd w:val="clear" w:color="auto" w:fill="FFFFFF"/>
        </w:rPr>
        <w:t>а</w:t>
      </w:r>
      <w:r w:rsidRPr="00CB4BEE">
        <w:rPr>
          <w:rFonts w:ascii="Times New Roman" w:hAnsi="Times New Roman" w:cs="Times New Roman"/>
          <w:sz w:val="28"/>
          <w:szCs w:val="28"/>
          <w:shd w:val="clear" w:color="auto" w:fill="FFFFFF"/>
        </w:rPr>
        <w:t>, утвержденным</w:t>
      </w:r>
      <w:r>
        <w:rPr>
          <w:rFonts w:ascii="Times New Roman" w:hAnsi="Times New Roman" w:cs="Times New Roman"/>
          <w:sz w:val="28"/>
          <w:szCs w:val="28"/>
          <w:shd w:val="clear" w:color="auto" w:fill="FFFFFF"/>
        </w:rPr>
        <w:t xml:space="preserve"> в установленном порядке</w:t>
      </w:r>
      <w:r w:rsidRPr="00CB4BEE">
        <w:rPr>
          <w:rFonts w:ascii="Times New Roman" w:hAnsi="Times New Roman" w:cs="Times New Roman"/>
          <w:sz w:val="28"/>
          <w:szCs w:val="28"/>
          <w:shd w:val="clear" w:color="auto" w:fill="FFFFFF"/>
        </w:rPr>
        <w:t>.</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w:t>
      </w:r>
      <w:proofErr w:type="gramStart"/>
      <w:r w:rsidRPr="00CE460B">
        <w:rPr>
          <w:rFonts w:ascii="Times New Roman" w:eastAsia="Times New Roman" w:hAnsi="Times New Roman" w:cs="Times New Roman"/>
          <w:sz w:val="28"/>
          <w:szCs w:val="28"/>
          <w:lang w:eastAsia="ru-RU"/>
        </w:rPr>
        <w:t xml:space="preserve">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w:t>
      </w:r>
      <w:r w:rsidR="000D0D9A">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Федерации.</w:t>
      </w:r>
      <w:proofErr w:type="gramEnd"/>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г) информации, указанной в подп. "и" и "л" п. 12 настоящего Порядка, - незамедлительно, но не позднее одного рабочего дня со дня направления </w:t>
      </w:r>
      <w:r w:rsidRPr="00CE460B">
        <w:rPr>
          <w:rFonts w:ascii="Times New Roman" w:eastAsia="Times New Roman" w:hAnsi="Times New Roman" w:cs="Times New Roman"/>
          <w:sz w:val="28"/>
          <w:szCs w:val="28"/>
          <w:lang w:eastAsia="ru-RU"/>
        </w:rPr>
        <w:lastRenderedPageBreak/>
        <w:t>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xml:space="preserve">)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0D0D9A" w:rsidRDefault="00E578D2" w:rsidP="00BA5F5E">
      <w:pPr>
        <w:spacing w:after="0" w:line="240" w:lineRule="auto"/>
        <w:ind w:firstLine="567"/>
        <w:jc w:val="both"/>
        <w:rPr>
          <w:rFonts w:ascii="Times New Roman" w:eastAsia="Times New Roman" w:hAnsi="Times New Roman" w:cs="Times New Roman"/>
          <w:sz w:val="28"/>
          <w:szCs w:val="28"/>
          <w:lang w:eastAsia="ru-RU"/>
        </w:rPr>
      </w:pPr>
      <w:r w:rsidRPr="00BA5F5E">
        <w:rPr>
          <w:rFonts w:ascii="Times New Roman" w:eastAsia="Times New Roman" w:hAnsi="Times New Roman" w:cs="Times New Roman"/>
          <w:sz w:val="28"/>
          <w:szCs w:val="28"/>
          <w:lang w:eastAsia="ru-RU"/>
        </w:rPr>
        <w:t xml:space="preserve">19. </w:t>
      </w:r>
      <w:proofErr w:type="gramStart"/>
      <w:r w:rsidR="00301285" w:rsidRPr="00BA5F5E">
        <w:rPr>
          <w:rFonts w:ascii="Times New Roman" w:eastAsia="Times New Roman" w:hAnsi="Times New Roman" w:cs="Times New Roman"/>
          <w:sz w:val="28"/>
          <w:szCs w:val="28"/>
          <w:lang w:eastAsia="ru-RU"/>
        </w:rPr>
        <w:t xml:space="preserve">Администрация </w:t>
      </w:r>
      <w:r w:rsidR="00FA7D99" w:rsidRPr="00BA5F5E">
        <w:rPr>
          <w:rFonts w:ascii="Times New Roman" w:eastAsia="Times New Roman" w:hAnsi="Times New Roman" w:cs="Times New Roman"/>
          <w:sz w:val="28"/>
          <w:szCs w:val="28"/>
          <w:lang w:eastAsia="ru-RU"/>
        </w:rPr>
        <w:t>Ладожского</w:t>
      </w:r>
      <w:r w:rsidR="00301285" w:rsidRPr="00BA5F5E">
        <w:rPr>
          <w:rFonts w:ascii="Times New Roman" w:eastAsia="Times New Roman" w:hAnsi="Times New Roman" w:cs="Times New Roman"/>
          <w:sz w:val="28"/>
          <w:szCs w:val="28"/>
          <w:lang w:eastAsia="ru-RU"/>
        </w:rPr>
        <w:t xml:space="preserve"> сельского поселения</w:t>
      </w:r>
      <w:r w:rsidRPr="00BA5F5E">
        <w:rPr>
          <w:rFonts w:ascii="Times New Roman" w:eastAsia="Times New Roman" w:hAnsi="Times New Roman" w:cs="Times New Roman"/>
          <w:sz w:val="28"/>
          <w:szCs w:val="28"/>
          <w:lang w:eastAsia="ru-RU"/>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r w:rsidR="00BA5F5E" w:rsidRPr="00BA5F5E">
        <w:rPr>
          <w:rFonts w:ascii="Times New Roman" w:eastAsia="Times New Roman" w:hAnsi="Times New Roman" w:cs="Times New Roman"/>
          <w:sz w:val="28"/>
          <w:szCs w:val="28"/>
          <w:lang w:eastAsia="ru-RU"/>
        </w:rPr>
        <w:t xml:space="preserve"> </w:t>
      </w:r>
      <w:r w:rsidRPr="00BA5F5E">
        <w:rPr>
          <w:rFonts w:ascii="Times New Roman" w:eastAsia="Times New Roman" w:hAnsi="Times New Roman" w:cs="Times New Roman"/>
          <w:sz w:val="28"/>
          <w:szCs w:val="28"/>
          <w:lang w:eastAsia="ru-RU"/>
        </w:rPr>
        <w:t>наличия информации в соответствии с п. 11 и 12 настоящего Порядка</w:t>
      </w:r>
      <w:r w:rsidR="00BA5F5E" w:rsidRPr="00BA5F5E">
        <w:rPr>
          <w:rFonts w:ascii="Times New Roman" w:eastAsia="Times New Roman" w:hAnsi="Times New Roman" w:cs="Times New Roman"/>
          <w:sz w:val="28"/>
          <w:szCs w:val="28"/>
          <w:lang w:eastAsia="ru-RU"/>
        </w:rPr>
        <w:t>.</w:t>
      </w:r>
      <w:proofErr w:type="gramEnd"/>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w:t>
      </w:r>
      <w:proofErr w:type="gramEnd"/>
      <w:r w:rsidRPr="00CE460B">
        <w:rPr>
          <w:rFonts w:ascii="Times New Roman" w:eastAsia="Times New Roman" w:hAnsi="Times New Roman" w:cs="Times New Roman"/>
          <w:sz w:val="28"/>
          <w:szCs w:val="28"/>
          <w:lang w:eastAsia="ru-RU"/>
        </w:rPr>
        <w:t xml:space="preserve">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11 настоящего Порядка, - реестровую запись </w:t>
      </w:r>
      <w:proofErr w:type="gramStart"/>
      <w:r w:rsidRPr="00CE460B">
        <w:rPr>
          <w:rFonts w:ascii="Times New Roman" w:eastAsia="Times New Roman" w:hAnsi="Times New Roman" w:cs="Times New Roman"/>
          <w:sz w:val="28"/>
          <w:szCs w:val="28"/>
          <w:lang w:eastAsia="ru-RU"/>
        </w:rPr>
        <w:t>источника 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12 настоящего Порядка, - реестровую запись платежа по источнику </w:t>
      </w:r>
      <w:proofErr w:type="gramStart"/>
      <w:r w:rsidRPr="00CE460B">
        <w:rPr>
          <w:rFonts w:ascii="Times New Roman" w:eastAsia="Times New Roman" w:hAnsi="Times New Roman" w:cs="Times New Roman"/>
          <w:sz w:val="28"/>
          <w:szCs w:val="28"/>
          <w:lang w:eastAsia="ru-RU"/>
        </w:rPr>
        <w:t>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При направлении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измененной</w:t>
      </w:r>
      <w:proofErr w:type="gramEnd"/>
      <w:r w:rsidRPr="00CE460B">
        <w:rPr>
          <w:rFonts w:ascii="Times New Roman" w:eastAsia="Times New Roman" w:hAnsi="Times New Roman" w:cs="Times New Roman"/>
          <w:sz w:val="28"/>
          <w:szCs w:val="28"/>
          <w:lang w:eastAsia="ru-RU"/>
        </w:rPr>
        <w:t xml:space="preserve">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информации</w:t>
      </w:r>
      <w:proofErr w:type="gramEnd"/>
      <w:r w:rsidRPr="00CE460B">
        <w:rPr>
          <w:rFonts w:ascii="Times New Roman" w:eastAsia="Times New Roman" w:hAnsi="Times New Roman" w:cs="Times New Roman"/>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21. В случае получения предусмотренного п. 20 настоящего Порядка протокола участник процесса ведения реестра источников доходов бюджета </w:t>
      </w:r>
      <w:r w:rsidRPr="00CE460B">
        <w:rPr>
          <w:rFonts w:ascii="Times New Roman" w:eastAsia="Times New Roman" w:hAnsi="Times New Roman" w:cs="Times New Roman"/>
          <w:sz w:val="28"/>
          <w:szCs w:val="28"/>
          <w:lang w:eastAsia="ru-RU"/>
        </w:rPr>
        <w:lastRenderedPageBreak/>
        <w:t>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w:t>
      </w:r>
      <w:proofErr w:type="gramStart"/>
      <w:r w:rsidRPr="00243767">
        <w:rPr>
          <w:rFonts w:ascii="Times New Roman" w:eastAsia="Times New Roman" w:hAnsi="Times New Roman" w:cs="Times New Roman"/>
          <w:sz w:val="28"/>
          <w:szCs w:val="28"/>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243767">
        <w:rPr>
          <w:rFonts w:ascii="Times New Roman" w:eastAsia="Times New Roman" w:hAnsi="Times New Roman" w:cs="Times New Roman"/>
          <w:sz w:val="28"/>
          <w:szCs w:val="28"/>
          <w:lang w:eastAsia="ru-RU"/>
        </w:rPr>
        <w:t xml:space="preserve"> и реестров источников доходов бюджетов государственных внебюджетных фондов, утвержденных </w:t>
      </w:r>
      <w:hyperlink r:id="rId9"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w:t>
      </w:r>
      <w:r w:rsidR="00FA7D99">
        <w:rPr>
          <w:rFonts w:ascii="Times New Roman" w:eastAsia="Times New Roman" w:hAnsi="Times New Roman" w:cs="Times New Roman"/>
          <w:sz w:val="28"/>
          <w:szCs w:val="28"/>
          <w:lang w:eastAsia="ru-RU"/>
        </w:rPr>
        <w:t>Ладожского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6868D1">
          <w:headerReference w:type="default" r:id="rId10"/>
          <w:pgSz w:w="11906" w:h="16838"/>
          <w:pgMar w:top="1134" w:right="850" w:bottom="1134"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A25F13">
        <w:rPr>
          <w:rFonts w:ascii="Times New Roman" w:eastAsia="Times New Roman" w:hAnsi="Times New Roman" w:cs="Times New Roman"/>
          <w:sz w:val="20"/>
          <w:szCs w:val="20"/>
          <w:lang w:eastAsia="ru-RU"/>
        </w:rPr>
        <w:lastRenderedPageBreak/>
        <w:t>Приложение</w:t>
      </w:r>
      <w:r w:rsidRPr="00A25F13">
        <w:rPr>
          <w:rFonts w:ascii="Times New Roman" w:eastAsia="Times New Roman" w:hAnsi="Times New Roman" w:cs="Times New Roman"/>
          <w:sz w:val="20"/>
          <w:szCs w:val="20"/>
          <w:lang w:eastAsia="ru-RU"/>
        </w:rPr>
        <w:br/>
        <w:t>к Порядку</w:t>
      </w:r>
      <w:r w:rsidR="004A5AA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формирования и ведения реестра</w:t>
      </w:r>
      <w:r w:rsidRPr="00A25F13">
        <w:rPr>
          <w:rFonts w:ascii="Times New Roman" w:eastAsia="Times New Roman" w:hAnsi="Times New Roman" w:cs="Times New Roman"/>
          <w:sz w:val="20"/>
          <w:szCs w:val="20"/>
          <w:lang w:eastAsia="ru-RU"/>
        </w:rPr>
        <w:br/>
        <w:t>источников доходов бюджета</w:t>
      </w:r>
      <w:r w:rsidRPr="00A25F13">
        <w:rPr>
          <w:rFonts w:ascii="Times New Roman" w:eastAsia="Times New Roman" w:hAnsi="Times New Roman" w:cs="Times New Roman"/>
          <w:sz w:val="20"/>
          <w:szCs w:val="20"/>
          <w:lang w:eastAsia="ru-RU"/>
        </w:rPr>
        <w:br/>
      </w:r>
      <w:r w:rsidR="00FA7D99">
        <w:rPr>
          <w:rFonts w:ascii="Times New Roman" w:eastAsia="Times New Roman" w:hAnsi="Times New Roman" w:cs="Times New Roman"/>
          <w:sz w:val="20"/>
          <w:szCs w:val="20"/>
          <w:lang w:eastAsia="ru-RU"/>
        </w:rPr>
        <w:t>Ладожского</w:t>
      </w:r>
      <w:r w:rsidRPr="00A25F13">
        <w:rPr>
          <w:rFonts w:ascii="Times New Roman" w:eastAsia="Times New Roman" w:hAnsi="Times New Roman" w:cs="Times New Roman"/>
          <w:sz w:val="20"/>
          <w:szCs w:val="20"/>
          <w:lang w:eastAsia="ru-RU"/>
        </w:rPr>
        <w:t xml:space="preserve"> сельского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 xml:space="preserve">Реестр источников доходов бюджета </w:t>
      </w:r>
      <w:r w:rsidR="00FA7D99">
        <w:rPr>
          <w:rFonts w:ascii="Times New Roman" w:eastAsia="Times New Roman" w:hAnsi="Times New Roman" w:cs="Times New Roman"/>
          <w:b/>
          <w:bCs/>
          <w:lang w:eastAsia="ru-RU"/>
        </w:rPr>
        <w:t>Ладожского</w:t>
      </w:r>
      <w:r w:rsidRPr="00A25F13">
        <w:rPr>
          <w:rFonts w:ascii="Times New Roman" w:eastAsia="Times New Roman" w:hAnsi="Times New Roman" w:cs="Times New Roman"/>
          <w:b/>
          <w:bCs/>
          <w:lang w:eastAsia="ru-RU"/>
        </w:rPr>
        <w:t xml:space="preserve"> сельского поселения</w:t>
      </w:r>
    </w:p>
    <w:p w:rsidR="00243767" w:rsidRPr="00A25F13" w:rsidRDefault="00FA7D99" w:rsidP="004A5AA2">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Усть-Лабинского</w:t>
      </w:r>
      <w:r w:rsidR="00A25F13" w:rsidRPr="00A25F13">
        <w:rPr>
          <w:rFonts w:ascii="Times New Roman" w:eastAsia="Times New Roman" w:hAnsi="Times New Roman" w:cs="Times New Roman"/>
          <w:b/>
          <w:bCs/>
          <w:lang w:eastAsia="ru-RU"/>
        </w:rPr>
        <w:t xml:space="preserve"> района </w:t>
      </w: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w:t>
            </w:r>
            <w:proofErr w:type="gramStart"/>
            <w:r w:rsidRPr="00FF6A77">
              <w:rPr>
                <w:rFonts w:ascii="Times New Roman" w:eastAsia="Times New Roman" w:hAnsi="Times New Roman" w:cs="Times New Roman"/>
                <w:lang w:eastAsia="ru-RU"/>
              </w:rPr>
              <w:t>.р</w:t>
            </w:r>
            <w:proofErr w:type="gramEnd"/>
            <w:r w:rsidRPr="00FF6A77">
              <w:rPr>
                <w:rFonts w:ascii="Times New Roman" w:eastAsia="Times New Roman" w:hAnsi="Times New Roman" w:cs="Times New Roman"/>
                <w:lang w:eastAsia="ru-RU"/>
              </w:rPr>
              <w:t>уб.</w:t>
            </w:r>
          </w:p>
        </w:tc>
        <w:tc>
          <w:tcPr>
            <w:tcW w:w="964" w:type="pct"/>
            <w:gridSpan w:val="3"/>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00"/>
        </w:trPr>
        <w:tc>
          <w:tcPr>
            <w:tcW w:w="243"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9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964" w:type="pct"/>
            <w:gridSpan w:val="3"/>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51"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r>
      <w:tr w:rsidR="00A25F13" w:rsidRPr="00A25F13"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Номер </w:t>
            </w:r>
            <w:proofErr w:type="spellStart"/>
            <w:proofErr w:type="gramStart"/>
            <w:r w:rsidRPr="00FF6A77">
              <w:rPr>
                <w:rFonts w:ascii="Times New Roman" w:eastAsia="Times New Roman" w:hAnsi="Times New Roman" w:cs="Times New Roman"/>
                <w:lang w:eastAsia="ru-RU"/>
              </w:rPr>
              <w:t>реест-ровой</w:t>
            </w:r>
            <w:proofErr w:type="spellEnd"/>
            <w:proofErr w:type="gramEnd"/>
            <w:r w:rsidRPr="00FF6A77">
              <w:rPr>
                <w:rFonts w:ascii="Times New Roman" w:eastAsia="Times New Roman" w:hAnsi="Times New Roman" w:cs="Times New Roman"/>
                <w:lang w:eastAsia="ru-RU"/>
              </w:rPr>
              <w:t xml:space="preserve">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w:t>
            </w:r>
            <w:r w:rsidR="00A25F13" w:rsidRPr="00A25F13">
              <w:rPr>
                <w:rFonts w:ascii="Times New Roman" w:eastAsia="Times New Roman" w:hAnsi="Times New Roman" w:cs="Times New Roman"/>
                <w:lang w:eastAsia="ru-RU"/>
              </w:rPr>
              <w:t xml:space="preserve">рогноз доходов бюджета на </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Кассовые поступления в текущем фина</w:t>
            </w:r>
            <w:r w:rsidR="00A25F13" w:rsidRPr="00A25F13">
              <w:rPr>
                <w:rFonts w:ascii="Times New Roman" w:eastAsia="Times New Roman" w:hAnsi="Times New Roman" w:cs="Times New Roman"/>
                <w:lang w:eastAsia="ru-RU"/>
              </w:rPr>
              <w:t xml:space="preserve">нсовом году </w:t>
            </w:r>
            <w:r w:rsidR="00A25F13"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Оценка исполнения </w:t>
            </w:r>
            <w:r w:rsidRPr="00FF6A77">
              <w:rPr>
                <w:rFonts w:ascii="Times New Roman" w:eastAsia="Times New Roman" w:hAnsi="Times New Roman" w:cs="Times New Roman"/>
                <w:lang w:eastAsia="ru-RU"/>
              </w:rPr>
              <w:b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A25F13" w:rsidRPr="00A25F13"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A25F13" w:rsidRPr="00A25F13"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24376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F9" w:rsidRDefault="001118F9" w:rsidP="00544E37">
      <w:pPr>
        <w:spacing w:after="0" w:line="240" w:lineRule="auto"/>
      </w:pPr>
      <w:r>
        <w:separator/>
      </w:r>
    </w:p>
  </w:endnote>
  <w:endnote w:type="continuationSeparator" w:id="0">
    <w:p w:rsidR="001118F9" w:rsidRDefault="001118F9" w:rsidP="0054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F9" w:rsidRDefault="001118F9" w:rsidP="00544E37">
      <w:pPr>
        <w:spacing w:after="0" w:line="240" w:lineRule="auto"/>
      </w:pPr>
      <w:r>
        <w:separator/>
      </w:r>
    </w:p>
  </w:footnote>
  <w:footnote w:type="continuationSeparator" w:id="0">
    <w:p w:rsidR="001118F9" w:rsidRDefault="001118F9" w:rsidP="00544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37" w:rsidRPr="00544E37" w:rsidRDefault="00544E37" w:rsidP="00544E37">
    <w:pPr>
      <w:pStyle w:val="a5"/>
      <w:jc w:val="right"/>
      <w:rPr>
        <w:rFonts w:ascii="Times New Roman" w:hAnsi="Times New Roman" w:cs="Times New Roman"/>
        <w:sz w:val="28"/>
        <w:szCs w:val="28"/>
      </w:rPr>
    </w:pPr>
    <w:r w:rsidRPr="00544E37">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0F70"/>
    <w:multiLevelType w:val="hybridMultilevel"/>
    <w:tmpl w:val="88A0CE5A"/>
    <w:lvl w:ilvl="0" w:tplc="0302B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5A31F1"/>
    <w:multiLevelType w:val="hybridMultilevel"/>
    <w:tmpl w:val="E7B2202E"/>
    <w:lvl w:ilvl="0" w:tplc="B22278B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6A4"/>
    <w:rsid w:val="000856FD"/>
    <w:rsid w:val="000D0D9A"/>
    <w:rsid w:val="001118F9"/>
    <w:rsid w:val="001C7E92"/>
    <w:rsid w:val="00227C4B"/>
    <w:rsid w:val="00243767"/>
    <w:rsid w:val="00301285"/>
    <w:rsid w:val="00304C9D"/>
    <w:rsid w:val="003A79D2"/>
    <w:rsid w:val="004A5AA2"/>
    <w:rsid w:val="00534A40"/>
    <w:rsid w:val="00544E37"/>
    <w:rsid w:val="00637FE7"/>
    <w:rsid w:val="00661AE5"/>
    <w:rsid w:val="006868D1"/>
    <w:rsid w:val="006D7F3F"/>
    <w:rsid w:val="00753304"/>
    <w:rsid w:val="007A3A8C"/>
    <w:rsid w:val="00813017"/>
    <w:rsid w:val="00861F37"/>
    <w:rsid w:val="00862D08"/>
    <w:rsid w:val="009B7C7A"/>
    <w:rsid w:val="00A25F13"/>
    <w:rsid w:val="00A845DF"/>
    <w:rsid w:val="00BA5F5E"/>
    <w:rsid w:val="00C65076"/>
    <w:rsid w:val="00CB4BEE"/>
    <w:rsid w:val="00CE460B"/>
    <w:rsid w:val="00D23496"/>
    <w:rsid w:val="00DD385D"/>
    <w:rsid w:val="00E578D2"/>
    <w:rsid w:val="00F046A4"/>
    <w:rsid w:val="00F06926"/>
    <w:rsid w:val="00FA7D99"/>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 w:type="paragraph" w:customStyle="1" w:styleId="1">
    <w:name w:val="Название объекта1"/>
    <w:basedOn w:val="a"/>
    <w:next w:val="a"/>
    <w:rsid w:val="00A845DF"/>
    <w:pPr>
      <w:suppressAutoHyphens/>
      <w:spacing w:after="0" w:line="240" w:lineRule="auto"/>
      <w:jc w:val="center"/>
    </w:pPr>
    <w:rPr>
      <w:rFonts w:ascii="Times New Roman" w:eastAsia="Times New Roman" w:hAnsi="Times New Roman" w:cs="Times New Roman"/>
      <w:sz w:val="28"/>
      <w:szCs w:val="24"/>
      <w:lang w:eastAsia="zh-CN"/>
    </w:rPr>
  </w:style>
  <w:style w:type="paragraph" w:styleId="a5">
    <w:name w:val="header"/>
    <w:basedOn w:val="a"/>
    <w:link w:val="a6"/>
    <w:uiPriority w:val="99"/>
    <w:semiHidden/>
    <w:unhideWhenUsed/>
    <w:rsid w:val="00544E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4E37"/>
  </w:style>
  <w:style w:type="paragraph" w:styleId="a7">
    <w:name w:val="footer"/>
    <w:basedOn w:val="a"/>
    <w:link w:val="a8"/>
    <w:uiPriority w:val="99"/>
    <w:semiHidden/>
    <w:unhideWhenUsed/>
    <w:rsid w:val="00544E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4E37"/>
  </w:style>
  <w:style w:type="paragraph" w:styleId="a9">
    <w:name w:val="List Paragraph"/>
    <w:basedOn w:val="a"/>
    <w:uiPriority w:val="34"/>
    <w:qFormat/>
    <w:rsid w:val="00BA5F5E"/>
    <w:pPr>
      <w:ind w:left="720"/>
      <w:contextualSpacing/>
    </w:pPr>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2037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3</cp:revision>
  <dcterms:created xsi:type="dcterms:W3CDTF">2021-10-20T11:37:00Z</dcterms:created>
  <dcterms:modified xsi:type="dcterms:W3CDTF">2021-10-20T12:55:00Z</dcterms:modified>
</cp:coreProperties>
</file>