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499745" cy="614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5" t="-69" r="-85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8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ЛАДОЖСКОГО СЕЛЬСКОГО ПОСЕЛЕНИЯ</w:t>
      </w:r>
    </w:p>
    <w:p>
      <w:pPr>
        <w:pStyle w:val="Normal"/>
        <w:spacing w:before="0" w:after="8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УСТЬ-ЛАБИНСКОГО РАЙОНА</w:t>
      </w:r>
    </w:p>
    <w:p>
      <w:pPr>
        <w:pStyle w:val="Style26"/>
        <w:spacing w:before="0" w:after="86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от 15.02.2021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27</w:t>
      </w:r>
    </w:p>
    <w:p>
      <w:pPr>
        <w:pStyle w:val="Normal"/>
        <w:spacing w:before="0" w:after="0"/>
        <w:ind w:left="0" w:right="-15" w:hanging="0"/>
        <w:jc w:val="center"/>
        <w:rPr/>
      </w:pPr>
      <w:r>
        <w:rPr>
          <w:rStyle w:val="2"/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станица Ладожская</w:t>
      </w:r>
    </w:p>
    <w:p>
      <w:pPr>
        <w:pStyle w:val="1"/>
        <w:widowControl/>
        <w:bidi w:val="0"/>
        <w:spacing w:lineRule="auto" w:line="276" w:before="252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ru-RU" w:bidi="ar-SA"/>
        </w:rPr>
        <w:t xml:space="preserve">Об утверждении порядка определения объёма и условий предоставления субсидий бюджетным и автономным учреждениям, финансируемым из бюджета Ладожского сельского поселения Усть-Лабинского района, </w:t>
      </w:r>
    </w:p>
    <w:p>
      <w:pPr>
        <w:pStyle w:val="1"/>
        <w:widowControl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ru-RU" w:bidi="ar-SA"/>
        </w:rPr>
        <w:t>на иные цели</w:t>
      </w:r>
    </w:p>
    <w:p>
      <w:pPr>
        <w:pStyle w:val="ConsPlusNormal"/>
        <w:widowControl/>
        <w:bidi w:val="0"/>
        <w:spacing w:lineRule="auto" w:line="276"/>
        <w:ind w:left="0" w:right="0" w:firstLine="90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цели», Федеральным законом от 06.10.2003 года № 131-ФЗ "Об общих принципах организации местного самоуправления в Российской Федерации", Уставом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val="ru-RU" w:eastAsia="zh-CN" w:bidi="ar-SA"/>
        </w:rPr>
        <w:t>Ладожск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ого сельского поселения Усть-Лабинского района, постановляю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1. Утвердить прилагаемый порядок определения объёма и условий предоставления субсидий бюджетным и автономным учреждениям, финансируемым из бюджета Ладожского сельского поселения Усть-Лабинского района, на иные цели. </w:t>
      </w:r>
    </w:p>
    <w:p>
      <w:pPr>
        <w:pStyle w:val="Normal"/>
        <w:widowControl w:val="false"/>
        <w:bidi w:val="0"/>
        <w:spacing w:lineRule="auto" w:line="276" w:before="0" w:after="0"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2. Признать утратившим силу постановление администрации Ладожского сельского поселения Усть-Лабинского района от 27.12.2011 года № 196 «Об утверждении Порядка предоставления субсидий на иные цели и другие расходы, не предусмотренные выполнением муниципального задания».</w:t>
      </w:r>
    </w:p>
    <w:p>
      <w:pPr>
        <w:pStyle w:val="ConsPlusNormal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ab/>
        <w:t>3</w:t>
      </w:r>
      <w:r>
        <w:rPr>
          <w:rFonts w:cs="Times New Roman" w:ascii="Times New Roman" w:hAnsi="Times New Roman"/>
          <w:sz w:val="28"/>
          <w:szCs w:val="28"/>
        </w:rPr>
        <w:t>. Общему отделу администрации Ладожского сельского поселения Усть-Лабинского района (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Куцевалова</w:t>
      </w:r>
      <w:r>
        <w:rPr>
          <w:rFonts w:cs="Times New Roman" w:ascii="Times New Roman" w:hAnsi="Times New Roman"/>
          <w:sz w:val="28"/>
          <w:szCs w:val="28"/>
        </w:rPr>
        <w:t>) обнародовать настоящее постановление в установленном порядке.</w:t>
      </w:r>
    </w:p>
    <w:p>
      <w:pPr>
        <w:pStyle w:val="ConsPlusNormal"/>
        <w:widowControl/>
        <w:bidi w:val="0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ab/>
        <w:t>4</w:t>
      </w:r>
      <w:r>
        <w:rPr>
          <w:rFonts w:cs="Times New Roman"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главу</w:t>
      </w:r>
      <w:r>
        <w:rPr>
          <w:rFonts w:cs="Times New Roman" w:ascii="Times New Roman" w:hAnsi="Times New Roman"/>
          <w:sz w:val="28"/>
          <w:szCs w:val="28"/>
        </w:rPr>
        <w:t xml:space="preserve"> Ладожского сельского поселения Усть-Лабинского района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Т.М. Марчук.</w:t>
      </w:r>
    </w:p>
    <w:p>
      <w:pPr>
        <w:pStyle w:val="ConsPlusNormal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ab/>
        <w:t>5</w:t>
      </w:r>
      <w:r>
        <w:rPr>
          <w:rFonts w:cs="Times New Roman" w:ascii="Times New Roman" w:hAnsi="Times New Roman"/>
          <w:sz w:val="28"/>
          <w:szCs w:val="28"/>
        </w:rPr>
        <w:t>. Настоящ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ее постановление</w:t>
      </w:r>
      <w:r>
        <w:rPr>
          <w:rFonts w:cs="Times New Roman" w:ascii="Times New Roman" w:hAnsi="Times New Roman"/>
          <w:sz w:val="28"/>
          <w:szCs w:val="28"/>
        </w:rPr>
        <w:t xml:space="preserve"> вступает в силу с момента подписания 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 xml:space="preserve"> распространяется на правоотношения, возникшие с</w:t>
      </w:r>
      <w:r>
        <w:rPr>
          <w:rFonts w:cs="Times New Roman" w:ascii="Times New Roman" w:hAnsi="Times New Roman"/>
          <w:sz w:val="28"/>
          <w:szCs w:val="28"/>
        </w:rPr>
        <w:t xml:space="preserve"> 1 </w:t>
      </w:r>
      <w:r>
        <w:rPr>
          <w:rFonts w:cs="Times New Roman" w:ascii="Times New Roman" w:hAnsi="Times New Roman"/>
          <w:sz w:val="28"/>
          <w:szCs w:val="28"/>
          <w:lang w:val="tt-RU"/>
        </w:rPr>
        <w:t>января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  <w:lang w:val="tt-RU"/>
        </w:rPr>
        <w:t>2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tt-RU" w:eastAsia="zh-CN" w:bidi="ar-SA"/>
        </w:rPr>
        <w:t>1</w:t>
      </w:r>
      <w:r>
        <w:rPr>
          <w:rFonts w:cs="Times New Roman" w:ascii="Times New Roman" w:hAnsi="Times New Roman"/>
          <w:sz w:val="28"/>
          <w:szCs w:val="28"/>
          <w:lang w:val="tt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года</w:t>
      </w:r>
    </w:p>
    <w:p>
      <w:pPr>
        <w:pStyle w:val="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Ладожского сельского поселения </w:t>
      </w:r>
    </w:p>
    <w:p>
      <w:pPr>
        <w:sectPr>
          <w:type w:val="nextPage"/>
          <w:pgSz w:w="11906" w:h="16838"/>
          <w:pgMar w:left="964" w:right="794" w:header="0" w:top="567" w:footer="0" w:bottom="51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en-TT"/>
        </w:rPr>
        <w:t>Усть-Лабинского района</w:t>
        <w:tab/>
        <w:tab/>
        <w:tab/>
        <w:tab/>
        <w:tab/>
        <w:tab/>
        <w:tab/>
        <w:tab/>
        <w:t>Т.М. Марчук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549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54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постановлением администрации 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54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Ладожского сельского поселения 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54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Усть-Лабинского района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54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 № _____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определения объема и условий предоставления субсидий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бюджетным и автономным учреждениям, финансируемым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бюджета Ладожского сельского поселения Усть-Лабинского района, на иные цели (далее – Порядок)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определяет процедуру принятия решений о предоставлении субсидий из бюджета Ладожского сельского поселения Усть-Лабинского района бюджетным и автономным учреждениям Ладожского сельского поселения Усть-Лабинского района </w:t>
      </w:r>
      <w:bookmarkStart w:id="1" w:name="P59"/>
      <w:bookmarkEnd w:id="1"/>
      <w:r>
        <w:rPr>
          <w:rFonts w:cs="Times New Roman" w:ascii="Times New Roman" w:hAnsi="Times New Roman"/>
          <w:sz w:val="28"/>
          <w:szCs w:val="28"/>
        </w:rPr>
        <w:t xml:space="preserve">на иные цели в соответствии с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пунктом 1 статьи 78.1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(далее соответственно - целевые субсидии, учреждение).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Целями предоставления субсидии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1.2.1. Субсидии в целях осуществления мероприятий по содержанию имущества, находящегося в оперативном управлении учреждения: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осуществления 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 аренду);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осуществления мероприятий по ремонту объектов движимого имущества;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проведения работ по консервации объектов недвижимого имущества;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проведения работ по консервации объектов незавершенного строительства;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проведения работ по обследованию технического состояния объектов, подлежащих реконструкции или ремонту, с целью составления дефектных ведомостей, определения плана ремонтных работ;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проведения 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 изысканий;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проведения энергетического обследования и получения энергетических паспортов объектов;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проведения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 вложений);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благоустройства земельных участков, находящихся в пользовании учреждения;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осуществления природоохранных мероприятий на водных объектах;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Иные субсидии в целях содержания имущества.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1.2.2. Субсидии в целях приобретения нефинансовых активов: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приобретения особо ценного движимого имущества, за исключением оборудования, транспортных средств, нематериальных активов;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приобретения объектов особо ценного движимого имущества в части оборудования, транспортных средств, нематериальных активов;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модернизации объектов нефинансовых активов, отнесенных к движимому имуществу, за исключением нематериальных активов;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Иные субсидии в целях приобретения нефинансовых активов.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1.2.3. Субсидии в целях осуществления капитальных вложений, осуществления операций с недвижимым имуществом: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 строительства;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осуществления мероприятий по содержанию законсервированных объектов капитального строительства муниципальной собственности Ладожского сельского поселения Усть-Лабинского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1.2.4. Субсидии в целях осуществления мероприятий по мобилизационной подготовке, гражданской обороне,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бедствия на территории Ладожского сельского поселения Усть-Лабинского района и иных мероприятий по предотвращению, ликвидации чрезвычайных ситуаций);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1.2.5. Субсидии в целях обеспечения деятельности администрации Ладожского сельского поселения Усть-Лабинского района (далее – администрация поселения), органа администрации поселения, наделенных правами юридического лица, осуществляющего функции и полномочия учредителя учреждения (в целях организации мероприятий, в том числе: конференций, семинаров, выставок, переговоров, встреч, совещаний, съездов, конгрессов).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1.2.6. Иные субсидии: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реализации мероприятий в области информационных технологий, включая внедрение современных информационных систем в учреждениях;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погашения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Субсидия в целях осуществления мероприятий по ликвидации и (или) реорганизации учреждения, изменения типа учреждения.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Предоставление целевых субсидий учреждению, осуществляется в рамках реализации мероприятий муниципальных программ Ладожского сельского поселения Усть-Лабинского района, национальных проектов, в случае если субсидии предоставляются в целях реализации соответствующего проекта (программы).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Подготовка проекта постановления администрации Ладожского сельского поселения Усть-Лабинского района о включении целевых субсидии в муниципальную программу поселения осуществляется ответственным исполнителем муниципальной программы в соответствии с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Порядком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Ладожского сельского поселения Усть-Лабинского района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Главным распорядителем</w:t>
      </w:r>
      <w:r>
        <w:rPr>
          <w:rFonts w:ascii="Times New Roman" w:hAnsi="Times New Roman"/>
          <w:sz w:val="28"/>
          <w:szCs w:val="28"/>
        </w:rPr>
        <w:t xml:space="preserve"> бюджетных средств, осуществляющим предоставление </w:t>
      </w:r>
      <w:r>
        <w:rPr>
          <w:rFonts w:cs="Times New Roman" w:ascii="Times New Roman" w:hAnsi="Times New Roman"/>
          <w:sz w:val="28"/>
          <w:szCs w:val="28"/>
        </w:rPr>
        <w:t>целевых субсидий, является администрация поселения или орган администрации поселения, наделенный правами юридического лица, до которой(ого),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целевых субсидий на соответствующий финансовый год и плановый период.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Условия и порядок предоставления субсидий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>
        <w:rPr>
          <w:rFonts w:cs="Times New Roman" w:ascii="Times New Roman" w:hAnsi="Times New Roman"/>
          <w:sz w:val="28"/>
          <w:szCs w:val="28"/>
        </w:rPr>
        <w:t xml:space="preserve">2.1. Учреждение, заинтересованное в предоставлении субсидии, представляет в администрацию поселения или орган администрации поселения, наделенный правами юридического лица, осуществляющий в отношении него функции и полномочия учредителя (далее – Орган-учредитель), документы с приложением описи представленных документов в соответствии с </w:t>
      </w:r>
      <w:hyperlink w:anchor="P160">
        <w:r>
          <w:rPr>
            <w:rFonts w:cs="Times New Roman" w:ascii="Times New Roman" w:hAnsi="Times New Roman"/>
            <w:sz w:val="28"/>
            <w:szCs w:val="28"/>
          </w:rPr>
          <w:t>перечнем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документов, представляемых для получения субсидии, согласно приложению 1 к настоящему Порядку (далее - Перечень).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cs="Times New Roman" w:ascii="Times New Roman" w:hAnsi="Times New Roman"/>
          <w:sz w:val="28"/>
          <w:szCs w:val="28"/>
        </w:rPr>
        <w:t xml:space="preserve">2.2. Орган-учредитель в течение 5 (пяти) рабочих дней со дня получения документов, представленных в соответствии с </w:t>
      </w:r>
      <w:hyperlink w:anchor="P77">
        <w:r>
          <w:rPr>
            <w:rFonts w:cs="Times New Roman" w:ascii="Times New Roman" w:hAnsi="Times New Roman"/>
            <w:sz w:val="28"/>
            <w:szCs w:val="28"/>
          </w:rPr>
          <w:t>пунктом 2.1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осуществляет проверку документов на предмет соответствия Перечню и требованиям, установленным </w:t>
      </w:r>
      <w:hyperlink w:anchor="P59">
        <w:r>
          <w:rPr>
            <w:rFonts w:cs="Times New Roman" w:ascii="Times New Roman" w:hAnsi="Times New Roman"/>
            <w:sz w:val="28"/>
            <w:szCs w:val="28"/>
          </w:rPr>
          <w:t>пунктом 1.2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 для отказа учреждению в предоставлении субсидии: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несоответствие представленных учреждением документов требованиям, определенным пунктом 1.2 настоящего Порядка, или непредставление (представление не в полном объеме) документов, указанных в Перечне;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Орган-учредитель в течение 3 (трех) рабочих дней со дня окончания срока, указанного в </w:t>
      </w:r>
      <w:hyperlink w:anchor="P79">
        <w:r>
          <w:rPr>
            <w:rFonts w:cs="Times New Roman" w:ascii="Times New Roman" w:hAnsi="Times New Roman"/>
            <w:sz w:val="28"/>
            <w:szCs w:val="28"/>
          </w:rPr>
          <w:t>абзаце первом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пункта, возвращает их учреждению под роспись, письменно уведомляя о причинах отказа в предоставлении субсидии.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Учреждение вправе повторно направить документы после устранения причин отказа в предоставлении субсидии.</w:t>
      </w:r>
      <w:bookmarkStart w:id="4" w:name="P84"/>
      <w:bookmarkEnd w:id="4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</w:t>
      </w:r>
      <w:hyperlink w:anchor="P59">
        <w:r>
          <w:rPr>
            <w:rFonts w:cs="Times New Roman" w:ascii="Times New Roman" w:hAnsi="Times New Roman"/>
            <w:sz w:val="28"/>
            <w:szCs w:val="28"/>
          </w:rPr>
          <w:t>пунктом 1.2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Орган-учредитель в течение 5 (пяти) рабочих дней принимает решение о предоставлении учреждению субсидии и издает распоряжение (приказ) о предоставлении субсидии.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распоряжении (приказе) Органа-учредителя указывается размер субсидии и (или) порядок расчета размера субсидии с указанием информации, обосновывающей ее размер (в том числе формулы расчета и порядок их применения), за исключением случаев, когда размер субсидии определен решением о бюджете Ладожского сельского поселения Усть-Лабинского района, постановлением администрации Ладожского сельского поселения Усть-Лабинского района об утверждении муниципальной программы или нормативным правовым актом (правовым актом)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Краснодарского края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Размер субсидии определяется Органом-учредителем с учетом потребности учреждения в получении такой субсидии и в пределах лимитов бюджетных обязательств, доведенных в установленном порядке отраслевому органу как получателю бюджетных средств бюджета поселения на цели предоставления субсидии.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2.4. В целях предоставления субсидии отраслевым органом и учреждением заключается соглашение в соответствии с типовой формой, </w:t>
      </w:r>
      <w:r>
        <w:rPr>
          <w:rFonts w:cs="Times New Roman" w:ascii="Times New Roman" w:hAnsi="Times New Roman"/>
          <w:sz w:val="28"/>
          <w:szCs w:val="28"/>
        </w:rPr>
        <w:t>согласно приложению 2 к настоящему Порядку (далее – соглашение)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, в котором предусматриваются в том числе: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а) </w:t>
      </w:r>
      <w:r>
        <w:rPr>
          <w:rFonts w:cs="Times New Roman" w:ascii="Times New Roman" w:hAnsi="Times New Roman"/>
          <w:sz w:val="28"/>
          <w:szCs w:val="28"/>
        </w:rPr>
        <w:t>цели предоставления субсидии с указанием наименования муниципальной программы Ладожского сельского поселения Усть-Лабинского района, национального проекта, в случае если субсидии предоставляются в целях реализации соответствующего проекта (программы);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значения результатов предоставления субсидии, которые должны быть конкретными, измеримыми и соответствовать результатам муниципальных программ (национальных проектов) (в случае если субсидия предоставляется в целях реализации такой программы (проекта),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 (проектов) (при возможности такой детализации);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в) размер субсидии;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сроки (график) перечисления субсидии;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сроки предоставления отчетности;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основания для досрочного прекращения соглашения по решению органа-учредителя в одностороннем порядке, в том числе в связи с: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реорганизацией или ликвидацией учреждения;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и) запрет на расторжение соглашения учреждением в одностороннем порядке;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к) иные положения, установленные Органом-учредителем (при необходимости).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для достижения целей предоставления субсидии предусматривается последующее предоставление учреждением средств иным лицам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(за исключением средств, предоставляемых в целях исполнения контрактов (договоров) на поставку товаров, выполнение работ, оказание услуг) (далее – получатели субсидии) в соглашении дополнительно устанавливаются </w:t>
      </w:r>
      <w:r>
        <w:rPr>
          <w:rFonts w:cs="Times New Roman" w:ascii="Times New Roman" w:hAnsi="Times New Roman"/>
          <w:sz w:val="28"/>
          <w:szCs w:val="28"/>
        </w:rPr>
        <w:t xml:space="preserve">критерии отбора получателей субсидии, имеющих право на получение субсидии, отбираемых исходя из указанных критериев отбора (если определение указанных лиц планируется в результате отбора),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положения, устанавливающие порядок предоставления отчетности об использовании средств субсидии,</w:t>
      </w:r>
      <w:r>
        <w:rPr>
          <w:rFonts w:cs="Times New Roman" w:ascii="Times New Roman" w:hAnsi="Times New Roman"/>
          <w:sz w:val="28"/>
          <w:szCs w:val="28"/>
        </w:rPr>
        <w:t xml:space="preserve"> порядок осуществления контроля за соблюдением целей и условий предоставления субсидии и ответственности за их несоблюдение.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Требования, которым должно соответствовать учреждение на 1-е число месяца подачи учреждением документов на предоставление субсидии, определенных пунктом 2.1 настоящего Порядка: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поселения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Ладожского сельского поселения Усть-Лабинского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Выделение бюджетных ассигнований осуществляется путем перечисления средств бюджета Ладожского сельского поселения Усть-Лабинского района с лицевого счета отраслевого органа, главного распорядителя средств бюджета поселения, открытого в администрации Ладожского сельского поселения Усть-Лабинского района, на лицевой счет, открытый учреждением в администрации поселения для учета операций по получению и использованию целевых субсидий в соответствии с графиком перечисления, установленным соглашением.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Информация об объеме и сроках перечисления субсидии учитывается Органом-учредителем при формировании прогноза кассовых выплат из бюджета Ладожского сельского поселения Усть-Лабинского района, необходимого для составления в установленном порядке кассового плана исполнения бюджета поселен.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В случае, если субсидия предоставляется учреждению в целях реализации муниципальной программы (национального проекта), определение значения результатов предоставления субсидии осуществляется в соответствии с показателем(ями) (результом(ами) данной программы (проекта).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2.8. Положения, установленные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подпунктом «б</w:t>
        </w:r>
      </w:hyperlink>
      <w:r>
        <w:rPr>
          <w:rFonts w:cs="Times New Roman" w:ascii="Times New Roman" w:hAnsi="Times New Roman"/>
          <w:sz w:val="28"/>
          <w:szCs w:val="28"/>
        </w:rPr>
        <w:t>» пункта 2.4 и пунктом 2.7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Положения, установленные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 xml:space="preserve">пунктами 2.1, 2.2, 2.4, 2.5 </w:t>
        </w:r>
      </w:hyperlink>
      <w:r>
        <w:rPr>
          <w:rFonts w:cs="Times New Roman" w:ascii="Times New Roman" w:hAnsi="Times New Roman"/>
          <w:sz w:val="28"/>
          <w:szCs w:val="28"/>
        </w:rPr>
        <w:t>настоящего Порядка, не применяются 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Ладожского сельского поселения Усть-Лабинского района случаях функции и полномочия главного распорядителя и получателя средств бюджета поселения.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Требования к отчетности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>
        <w:rPr>
          <w:rFonts w:cs="Times New Roman"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cs="Times New Roman" w:ascii="Times New Roman" w:hAnsi="Times New Roman"/>
          <w:sz w:val="28"/>
          <w:szCs w:val="28"/>
        </w:rPr>
        <w:t xml:space="preserve">обязано предоставить Органу-учредителю отчеты об использовании предоставленной субсидии, в том числе о расходах, произведенных учреждением, и о достижении результатов предоставления субсидии (далее – отчеты) в сроки установленные соглашением с учетом требований, установленных </w:t>
      </w:r>
      <w:hyperlink w:anchor="P95">
        <w:r>
          <w:rPr>
            <w:rFonts w:cs="Times New Roman" w:ascii="Times New Roman" w:hAnsi="Times New Roman"/>
            <w:sz w:val="28"/>
            <w:szCs w:val="28"/>
          </w:rPr>
          <w:t>пунктами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3.2 – 3.5 настоящего Порядка.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Учреждение представляет Органу-учредителю: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ежеквартально до 25 числа месяца, следующего за отчетным периодом, отчет об осуществлении расходов, источником финансового обеспечения которых является субсидия, по формам, установленным соглашением;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15 января финансового года, следующего за годом предоставления субсидии, отчет о выполнении показателей, необходимых для достижения результатов предоставления субсидии.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Отчеты об осуществлении расходов, источником финансового обеспечения которых является субсидия, составляются на 1 число месяца каждого квартала и нарастающим итогом с начала года.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предоставлении субсидий учреждениям, осуществляющим в установленных федеральными законами, законами субъектов Российской Федерации, муниципальными правовыми актами Ладожского сельского поселения Усть-Лабинского района случаях функции и полномочия главного распорядителя и получателя средств бюджета поселения, указанная в пункте 3.2 настоящего Порядка отчетность формируются по формам, установленным финансовым органом администрации Ладожского сельского поселения Усть-Лабинского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>
        <w:rPr>
          <w:rFonts w:cs="Times New Roman" w:ascii="Times New Roman" w:hAnsi="Times New Roman"/>
          <w:sz w:val="28"/>
          <w:szCs w:val="28"/>
        </w:rPr>
        <w:t xml:space="preserve">3.4. В случае непредставления учреждением отчетов в сроки, указанные в </w:t>
      </w:r>
      <w:hyperlink w:anchor="P115">
        <w:r>
          <w:rPr>
            <w:rFonts w:cs="Times New Roman" w:ascii="Times New Roman" w:hAnsi="Times New Roman"/>
            <w:sz w:val="28"/>
            <w:szCs w:val="28"/>
          </w:rPr>
          <w:t>пункте 3.</w:t>
        </w:r>
      </w:hyperlink>
      <w:r>
        <w:rPr>
          <w:rFonts w:cs="Times New Roman" w:ascii="Times New Roman" w:hAnsi="Times New Roman"/>
          <w:sz w:val="28"/>
          <w:szCs w:val="28"/>
        </w:rPr>
        <w:t>2 настоящего Порядка, Орган-учредитель запрашивает (электронной почтой или факсограммой) у учреждения соответствующие отчеты, которые должны быть представлены в течение 5 (пяти) рабочих дней со дня получения запроса.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Орган-учредитель вправе установить в соглашении дополнительные формы представления учреждением отчетности об использовании субсидии и сроки их представления.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Порядок осуществления контроля за соблюдением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целей и условий предоставления субсидий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ответственность за их несоблюдение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</w:rPr>
        <w:t>Остатки субсидии, неиспользованные на начало текущего финансового года, при наличии потребности в направлении их на цели, установленные при предоставлении субсидии, могут быть использованы учреждением в текущем финансовом году в соответствии с решением Органа-учредителя, принятым в соответствии с бюджетным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Решение о наличии потребности в направлении неиспользованных на начало текущего финансового года остатков субсидии на достижение целей, установленных при предоставлении субсидии, в текущем финансовом году принимается Органом-учредителем в течение 10 рабочих дней со дня получения от учреждения документов, обосновывающих указанную потребность, но не позднее 1 марта текущего финансового года.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принятия Органом-учредителем решения, указанного в абзаце первом настоящего пункта, учреждение представляет: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подтверждающие наличие и объем неисполненных обязательств;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о неисполненных обязательствах учреждения, источником финансового обеспечения которых являются не использованные на 1 января текущего финансового года остатки средств, предоставленных из бюджета поселения, и направлениях их использования.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 о наличии потребности учреждения в направлении неиспользованных на начало текущего финансового года остатков субсидии на достижение целей, установленных при предоставлении субсидии, принимается в форме приказа (распоряжения) Органа-учредителя и направляется электронной почтой или факсограммой учреждению в течение 3 рабочих дней со дня принятия.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Неиспользованные в текущем финансовом году остатки субсидии, в отношении которых Органом-учредителем не принято решение о наличии потребности в направлении их на те же цели в очередном финансовом году, подлежат перечислению в бюджет поселения в течение 30 (тридцати) календарных дней после предъявления Органом-учредителем требования о возврате субсидии на указанный в требовании счет.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Органом-учредителем в порядке, установленном пунктами 4.1 - 4.2 настоящего Порядка, в течение 10 рабочих дней со дня получения от учреждения документов, обосновывающих указанную потребность.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4.4. Проверка соблюдения условий, целей и порядка предоставления субсидий осуществляется Органом - учредителем, органами муниципального финансового контроля Вологодского муниципального района.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4.5. Выплаченные суммы субсидий подлежат возврату в бюджет Ладожского сельского поселения Усть-Лабинского района в следующих случаях: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  <w:t>- при выявлении в представленных учреждением документах недостоверных сведений;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  <w:t>- 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непредставлении учреждением отчетов об использовании субсидии в порядке, установленном разделом 3 настоящего Порядка.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  <w:t>Требование о возврате субсидии выносится Органом-учредителем в течение 20 рабочих дней после выявления оснований для возврата субсидии, определенных настоящим пунктом.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4.6.</w:t>
        <w:tab/>
        <w:t>Требование Органа-учредителя о возврате субсидий передается получателю субсидий лично под расписку, либо заказным письмом с уведомлением о вручении.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4.7.</w:t>
      </w:r>
      <w:r>
        <w:rPr>
          <w:rFonts w:cs="Times New Roman" w:ascii="Times New Roman" w:hAnsi="Times New Roman"/>
          <w:sz w:val="28"/>
          <w:szCs w:val="28"/>
        </w:rPr>
        <w:t xml:space="preserve"> В случае нецелевого расходования средств субсидии учреждением, выявленного по фактам проверок, субсидия подлежит возврату в полном объеме в доход бюджета Ладожского сельского поселения Усть-Лабинского района в течение 30 (тридцати) календарных дней после предъявления Органом-учредителем требования о возврате субсидии на указанный в требовании счет.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4.8. В случае нарушения условий и порядка предоставления субсидий, выявленного по фактам проверок, непредставления учреждением отчетов в сроки, установленные соглашением, субсидия подлежит возврату в объеме 10% от суммы полученной субсидии в течение 30 (тридцати) календарных дней со дня получения требования, указанного в </w:t>
      </w:r>
      <w:hyperlink w:anchor="P129">
        <w:r>
          <w:rPr>
            <w:rFonts w:cs="Times New Roman"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4.5 настоящего Порядка.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 В случае если выполнение показателей, необходимых для достижения результатов предоставления субсидии, составляет менее 100%, субсидия подлежит возврату в бюджет поселения из расчета 1% от суммы полученной субсидии за каждый процентный пункт недостижения значения процента выполнения указанных показателей.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процента выполнения показателей, необходимых для достижения результатов предоставления субсидии, рассчитывается по формуле: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 = ЦП</w:t>
      </w:r>
      <w:r>
        <w:rPr>
          <w:rFonts w:cs="Times New Roman" w:ascii="Times New Roman" w:hAnsi="Times New Roman"/>
          <w:sz w:val="28"/>
          <w:szCs w:val="28"/>
          <w:vertAlign w:val="subscript"/>
        </w:rPr>
        <w:t>iфакт</w:t>
      </w:r>
      <w:r>
        <w:rPr>
          <w:rFonts w:cs="Times New Roman" w:ascii="Times New Roman" w:hAnsi="Times New Roman"/>
          <w:sz w:val="28"/>
          <w:szCs w:val="28"/>
        </w:rPr>
        <w:t xml:space="preserve"> / ЦП</w:t>
      </w:r>
      <w:r>
        <w:rPr>
          <w:rFonts w:cs="Times New Roman" w:ascii="Times New Roman" w:hAnsi="Times New Roman"/>
          <w:sz w:val="28"/>
          <w:szCs w:val="28"/>
          <w:vertAlign w:val="subscript"/>
        </w:rPr>
        <w:t>iплан</w:t>
      </w:r>
      <w:r>
        <w:rPr>
          <w:rFonts w:cs="Times New Roman" w:ascii="Times New Roman" w:hAnsi="Times New Roman"/>
          <w:sz w:val="28"/>
          <w:szCs w:val="28"/>
        </w:rPr>
        <w:t xml:space="preserve"> x 100, где: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 - значение процента выполнения показателя, необходимого для достижения результатов предоставления субсидии;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ЦП</w:t>
      </w:r>
      <w:r>
        <w:rPr>
          <w:rFonts w:cs="Times New Roman" w:ascii="Times New Roman" w:hAnsi="Times New Roman"/>
          <w:sz w:val="28"/>
          <w:szCs w:val="28"/>
          <w:vertAlign w:val="subscript"/>
        </w:rPr>
        <w:t>iфакт</w:t>
      </w:r>
      <w:r>
        <w:rPr>
          <w:rFonts w:cs="Times New Roman" w:ascii="Times New Roman" w:hAnsi="Times New Roman"/>
          <w:sz w:val="28"/>
          <w:szCs w:val="28"/>
        </w:rPr>
        <w:t xml:space="preserve"> - фактическое значение показателя, необходимого для достижения результатов предоставления субсидии;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ЦП</w:t>
      </w:r>
      <w:r>
        <w:rPr>
          <w:rFonts w:cs="Times New Roman" w:ascii="Times New Roman" w:hAnsi="Times New Roman"/>
          <w:sz w:val="28"/>
          <w:szCs w:val="28"/>
          <w:vertAlign w:val="subscript"/>
        </w:rPr>
        <w:t>iплан</w:t>
      </w:r>
      <w:r>
        <w:rPr>
          <w:rFonts w:cs="Times New Roman" w:ascii="Times New Roman" w:hAnsi="Times New Roman"/>
          <w:sz w:val="28"/>
          <w:szCs w:val="28"/>
        </w:rPr>
        <w:t xml:space="preserve"> - плановое значение показателя, необходимого для достижения результатов предоставления субсидии.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субсидии, подлежащий возврату, рассчитывается по формуле: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возвр</w:t>
      </w:r>
      <w:r>
        <w:rPr>
          <w:rFonts w:cs="Times New Roman" w:ascii="Times New Roman" w:hAnsi="Times New Roman"/>
          <w:sz w:val="28"/>
          <w:szCs w:val="28"/>
        </w:rPr>
        <w:t xml:space="preserve"> = ((100 - КВ) x С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получ</w:t>
      </w:r>
      <w:r>
        <w:rPr>
          <w:rFonts w:cs="Times New Roman" w:ascii="Times New Roman" w:hAnsi="Times New Roman"/>
          <w:sz w:val="28"/>
          <w:szCs w:val="28"/>
        </w:rPr>
        <w:t>) / 100, где: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возвр</w:t>
      </w:r>
      <w:r>
        <w:rPr>
          <w:rFonts w:cs="Times New Roman" w:ascii="Times New Roman" w:hAnsi="Times New Roman"/>
          <w:sz w:val="28"/>
          <w:szCs w:val="28"/>
        </w:rPr>
        <w:t xml:space="preserve"> - объем субсидии, подлежащий возврату;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 - значение процента выполнения показателя, необходимого для достижения результатов предоставления субсидии;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получ</w:t>
      </w:r>
      <w:r>
        <w:rPr>
          <w:rFonts w:cs="Times New Roman" w:ascii="Times New Roman" w:hAnsi="Times New Roman"/>
          <w:sz w:val="28"/>
          <w:szCs w:val="28"/>
        </w:rPr>
        <w:t xml:space="preserve"> - объем полученной субсидии.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выполнения показателя, необходимого для достижения результатов предоставления субсидии, по итогам отчетного года менее 50% возврат субсидий производится в полном объеме.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Субсидия подлежит возврату в течение 30 (тридцати) календарных дней со дня получения учреждением требования на указанный в требовании счет.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4.10. В случае непоступления средств в течение 30 (тридцати) календарных дней со дня получения требования о возврате субсидии (части субсидии) Орган-учредитель в срок не более 3 (трех) месяцев со дня истечения срока для возврата средств принимает меры к их взысканию в судебном порядке.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Ладожского сельского поселения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Усть-Лабинского района</w:t>
        <w:tab/>
        <w:tab/>
        <w:tab/>
        <w:tab/>
        <w:tab/>
        <w:tab/>
        <w:tab/>
        <w:t>Т.М. Марчук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ConsPlusNormal"/>
        <w:ind w:firstLine="751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60"/>
      <w:bookmarkEnd w:id="7"/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ДОКУМЕНТОВ, ПРЕДСТАВЛЯЕМЫХ ДЛЯ ПОЛУЧЕНИЯ СУБСИДИИ</w:t>
      </w:r>
    </w:p>
    <w:p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Обращение о предоставлении субсидии с указанием целей, объема бюджетных ассигнований.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Пояснительная записка, содержащая обоснование необходимости осуществления учреждением расходов на цели, установленные пунктом 1.2 настоящего Порядка, включая расчет-обоснование суммы субсидии, необходимой для осуществления указанных расходов, в том числе предварительная смета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(подрядчиков), статистические данные и (или) иная информация исходя из целей предоставления субсидии.</w:t>
      </w:r>
    </w:p>
    <w:p>
      <w:pPr>
        <w:pStyle w:val="Normal"/>
        <w:widowControl w:val="false"/>
        <w:spacing w:lineRule="auto" w:line="276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Перечень объектов, подлежащих ремонту, акт обследования таких объектов и дефектная ведомость, предварительная смета расходов, в случае, если целью предоставления субсидии является проведение ремонта (реставрации).</w:t>
      </w:r>
    </w:p>
    <w:p>
      <w:pPr>
        <w:pStyle w:val="Normal"/>
        <w:widowControl w:val="false"/>
        <w:spacing w:lineRule="auto" w:line="276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>
      <w:pPr>
        <w:pStyle w:val="Normal"/>
        <w:widowControl w:val="false"/>
        <w:spacing w:lineRule="auto" w:line="276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>
      <w:pPr>
        <w:pStyle w:val="Normal"/>
        <w:spacing w:lineRule="auto" w:line="276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>
      <w:pPr>
        <w:pStyle w:val="Normal"/>
        <w:spacing w:lineRule="auto" w:line="276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Информация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Ладожского сельского поселения Усть-Лабинского района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Ладожского сельского поселения Усть-Лабинского района.</w:t>
      </w:r>
    </w:p>
    <w:p>
      <w:pPr>
        <w:pStyle w:val="Normal"/>
        <w:spacing w:lineRule="auto" w:line="276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ConsPlusNormal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</w:t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Типовая форма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7"/>
      <w:bookmarkEnd w:id="8"/>
      <w:r>
        <w:rPr>
          <w:rFonts w:cs="Times New Roman" w:ascii="Times New Roman" w:hAnsi="Times New Roman"/>
          <w:sz w:val="28"/>
          <w:szCs w:val="28"/>
        </w:rPr>
        <w:t>СОГЛАШЕНИЕ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предоставлении субсидии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на_________________________________________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(место заключения соглашения)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8"/>
          <w:szCs w:val="28"/>
          <w:lang w:eastAsia="ru-RU"/>
        </w:rPr>
        <w:t>"__" __________ 20__ г.</w:t>
      </w:r>
      <w:r>
        <w:rPr>
          <w:rFonts w:eastAsia="Times New Roman" w:cs="Courier New" w:ascii="Courier New" w:hAnsi="Courier New"/>
          <w:sz w:val="24"/>
          <w:szCs w:val="24"/>
          <w:lang w:eastAsia="ru-RU"/>
        </w:rPr>
        <w:t xml:space="preserve">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</w:t>
      </w:r>
      <w:r>
        <w:rPr>
          <w:rFonts w:eastAsia="Times New Roman" w:cs="Courier New" w:ascii="Courier New" w:hAnsi="Courier New"/>
          <w:sz w:val="28"/>
          <w:szCs w:val="28"/>
          <w:lang w:eastAsia="ru-RU"/>
        </w:rPr>
        <w:t>№ 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color w:val="FF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(дата заключения соглашения)            (номер соглашения)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color w:val="FF0000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ambria" w:hAnsi="Cambria"/>
          <w:sz w:val="20"/>
          <w:szCs w:val="20"/>
          <w:lang w:eastAsia="ru-RU"/>
        </w:rPr>
        <w:t>(администрация Ладожского сельского поселения Усть-Лабинского района или наименование органа администрации Ладожского сельского поселения Усть-Лабинского района с правами юридического лица)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- Орган-учредитель), в лице _________________ действующий на основании _________________________(реквизиты учредительного документа (Устав поселения, положения), с одной стороны и ____________________________,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ambria" w:hAnsi="Cambria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eastAsia="Times New Roman" w:cs="Courier New" w:ascii="Cambria" w:hAnsi="Cambria"/>
          <w:sz w:val="20"/>
          <w:szCs w:val="20"/>
          <w:lang w:eastAsia="ru-RU"/>
        </w:rPr>
        <w:t>(наименование учреждения)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именуемая в дальнейшем «Учреждение», в лице 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(</w:t>
      </w:r>
      <w:r>
        <w:rPr>
          <w:rFonts w:eastAsia="Times New Roman" w:cs="Courier New" w:ascii="Cambria" w:hAnsi="Cambria"/>
          <w:sz w:val="20"/>
          <w:szCs w:val="20"/>
          <w:lang w:eastAsia="ru-RU"/>
        </w:rPr>
        <w:t>наименование должности, а также ФИО лица, представляющего Получателя)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действующего(ей) на основании 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(реквизиты учредительного документа учреждения)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другой стороны, далее именуемые «Стороны», в соответствии с Бюджетным </w:t>
      </w:r>
      <w:hyperlink r:id="rId7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Российской Федерации,__________________________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Courier New" w:ascii="Cambria" w:hAnsi="Cambria"/>
          <w:sz w:val="20"/>
          <w:szCs w:val="20"/>
          <w:lang w:eastAsia="ru-RU"/>
        </w:rPr>
        <w:t>(наименование распоряжения (приказа) органа-учредителя о предоставлении субсидии из бюджета поселения Учреждению)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заключили настоящее Соглашение о нижеследующем.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I. Предмет Соглашения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Предметом настоящего Соглашения является предоставление Учреждению из  бюджета Ладожского сельского поселения Усть-Лабинского района в 20__ году/20__ - 20__ годах  субсидии на: ________________________________________________</w:t>
      </w:r>
      <w:r>
        <w:rPr>
          <w:rFonts w:eastAsia="Times New Roman" w:cs="Courier New" w:ascii="Cambria" w:hAnsi="Cambria"/>
          <w:sz w:val="20"/>
          <w:szCs w:val="20"/>
          <w:lang w:eastAsia="ru-RU"/>
        </w:rPr>
        <w:t xml:space="preserve">(указание цели (ей) предоставления Субсидии)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 связанные с финансовым обеспечением выполнения муниципального задания на оказание муниципальных услуг (выполнение работ) (далее - Субсидия);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1.1.1. в целях реализации Учреждением следующих мероприятий: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1.1.1.1. _________________________________________________________;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1.1.1.2. _________________________________________________________.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9" w:name="P105"/>
      <w:bookmarkEnd w:id="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Субсидия предоставляется в соответствии с лимитами бюджетных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обязательств, доведенными __________________(наименования Органа-учредителя) как получателю средств  бюджета поселения , по кодам классификации расходов бюджетов Российской Федерации (далее - коды БК) на цель(и), указанную(ые) в </w:t>
      </w:r>
      <w:hyperlink w:anchor="P92">
        <w:r>
          <w:rPr>
            <w:rFonts w:eastAsia="Times New Roman" w:cs="Times New Roman" w:ascii="Times New Roman" w:hAnsi="Times New Roman"/>
            <w:color w:val="0000FF"/>
            <w:sz w:val="28"/>
            <w:szCs w:val="28"/>
            <w:lang w:eastAsia="ru-RU"/>
          </w:rPr>
          <w:t>разделе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I настоящего Соглашения, в размере ________________________, в том числе </w:t>
      </w:r>
      <w:hyperlink w:anchor="P458">
        <w:r>
          <w:rPr>
            <w:rFonts w:eastAsia="Times New Roman" w:cs="Courier New" w:ascii="Courier New" w:hAnsi="Courier New"/>
            <w:sz w:val="20"/>
            <w:szCs w:val="20"/>
            <w:lang w:eastAsia="ru-RU"/>
          </w:rPr>
          <w:t>:</w:t>
        </w:r>
      </w:hyperlink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20__ году ____ (________________) рублей __ копеек - по коду БК ____;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</w:t>
      </w:r>
      <w:r>
        <w:rPr>
          <w:rFonts w:eastAsia="Times New Roman" w:cs="Courier New" w:ascii="Cambria" w:hAnsi="Cambria"/>
          <w:sz w:val="20"/>
          <w:szCs w:val="20"/>
          <w:lang w:eastAsia="ru-RU"/>
        </w:rPr>
        <w:t>(сумма прописью)                                              (код БК)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20__ году ____ (________________) рублей __ копеек - по коду БК ____;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ambria" w:hAnsi="Cambria"/>
          <w:sz w:val="20"/>
          <w:szCs w:val="20"/>
          <w:lang w:eastAsia="ru-RU"/>
        </w:rPr>
        <w:t xml:space="preserve">                               </w:t>
      </w:r>
      <w:r>
        <w:rPr>
          <w:rFonts w:eastAsia="Times New Roman" w:cs="Courier New" w:ascii="Cambria" w:hAnsi="Cambria"/>
          <w:sz w:val="20"/>
          <w:szCs w:val="20"/>
          <w:lang w:eastAsia="ru-RU"/>
        </w:rPr>
        <w:t>(сумма прописью)                                          (код БК)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20__ году ____ (________________) рублей __ копеек - по коду БК ____.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</w:t>
      </w:r>
      <w:r>
        <w:rPr>
          <w:rFonts w:eastAsia="Times New Roman" w:cs="Courier New" w:ascii="Cambria" w:hAnsi="Cambria"/>
          <w:sz w:val="20"/>
          <w:szCs w:val="20"/>
          <w:lang w:eastAsia="ru-RU"/>
        </w:rPr>
        <w:t>(сумма прописью)                                          (код БК)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3"/>
      <w:bookmarkEnd w:id="10"/>
      <w:r>
        <w:rPr>
          <w:rFonts w:cs="Times New Roman" w:ascii="Times New Roman" w:hAnsi="Times New Roman"/>
          <w:sz w:val="28"/>
          <w:szCs w:val="28"/>
        </w:rPr>
        <w:t>1.3. Субсидия имеет строго целевое назначение и используется учреждением на цели, указанные в пункте 1.1 настоящего Соглашения.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Предоставление бюджетных ассигнований производится в пределах средств, предусмотренных в бюджете Ладожского сельского поселения Усть-Лабинского района на соответствующий финансовый год и плановый период.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целевых субсидий на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приобретение имущества, нефинансовых активов).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53"/>
      <w:bookmarkEnd w:id="11"/>
      <w:r>
        <w:rPr>
          <w:rFonts w:cs="Times New Roman" w:ascii="Times New Roman" w:hAnsi="Times New Roman"/>
          <w:sz w:val="28"/>
          <w:szCs w:val="28"/>
        </w:rPr>
        <w:t>1.6. Размер субсидии Органом-учредителем может быть уменьшен в случаях: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отсутствия решения Органа-учредителя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в </w:t>
      </w:r>
      <w:hyperlink w:anchor="P219">
        <w:r>
          <w:rPr>
            <w:rFonts w:cs="Times New Roman" w:ascii="Times New Roman" w:hAnsi="Times New Roman"/>
            <w:sz w:val="28"/>
            <w:szCs w:val="28"/>
          </w:rPr>
          <w:t>пункте 1.1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показателей, необходимых для достижения результатов предоставления субсидии, определенных настоящим Соглашением, в размере, предусмотренном Порядком определения объема и условий предоставления субсидий бюджетным и автономным учреждениям, финансируемым из бюджета Ладожского сельского поселения Усть-Лабинского района бюджета, на иные цели,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утвержденным постановлением администрации от 10.02.2021 № 29 (далее – Порядок);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1.7. В случаях, указанных в </w:t>
      </w:r>
      <w:hyperlink w:anchor="P253">
        <w:r>
          <w:rPr>
            <w:rFonts w:cs="Times New Roman" w:ascii="Times New Roman" w:hAnsi="Times New Roman"/>
            <w:sz w:val="28"/>
            <w:szCs w:val="28"/>
          </w:rPr>
          <w:t>пункте 4.5 Порядка</w:t>
        </w:r>
      </w:hyperlink>
      <w:r>
        <w:rPr>
          <w:rFonts w:cs="Times New Roman" w:ascii="Times New Roman" w:hAnsi="Times New Roman"/>
          <w:sz w:val="28"/>
          <w:szCs w:val="28"/>
        </w:rPr>
        <w:t>, субсидии подлежат возврату в доход бюджета Ладожского сельского поселения Усть-Лабинского района в течение 30 календарных дней со дня предъявления Органом-учредителем требования о возврате субсидии на указанный в требовании счет.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Права и обязательства Сторон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Орган-учредитель обязуется: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2.1.1. перечислить Учреждению на лицевой счет, открытый учреждением в администрации Ладожского сельского поселения Усть-Лабинского района для учета операций по получению и использованию субсидий, согласно </w:t>
      </w:r>
      <w:hyperlink w:anchor="P310">
        <w:r>
          <w:rPr>
            <w:rFonts w:cs="Times New Roman" w:ascii="Times New Roman" w:hAnsi="Times New Roman"/>
            <w:sz w:val="28"/>
            <w:szCs w:val="28"/>
          </w:rPr>
          <w:t>графику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перечисления субсидии (приложение 1 к настоящему Соглашению), являющемуся его неотъемлемой частью.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2.1.3. Устанавливать </w:t>
      </w:r>
      <w:r>
        <w:rPr>
          <w:rFonts w:cs="Times New Roman" w:ascii="Times New Roman" w:hAnsi="Times New Roman"/>
          <w:sz w:val="28"/>
          <w:szCs w:val="28"/>
        </w:rPr>
        <w:t>значения показателей, необходимых для достижения результатов предоставления субсидии,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приложении 2 к настоящему Соглашению, являющемся неотъемлемой частью настоящего Соглашения;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2.1.4. Осуществлять  оценку  достижения  Учреждением  показателей, установленных в соответствии с пунктом 2.1.3 настоящего Соглашения, на основании отчета Учреждения о достижении значений показателей, </w:t>
      </w:r>
      <w:r>
        <w:rPr>
          <w:rFonts w:cs="Times New Roman" w:ascii="Times New Roman" w:hAnsi="Times New Roman"/>
          <w:sz w:val="28"/>
          <w:szCs w:val="28"/>
        </w:rPr>
        <w:t>необходимых для достижения результатов предоставления субсидии,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2.1.5. осуществлять контроль за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2.1.5.1 в случае установления или  получения  от органа  финансового  контроля информации о фактах нарушения Учреждением порядка, целей и условий предоставления субсидии, предусмотренных настоящим Соглашением, в том числе указания в документах, представленных  Учреждением в соответствии с настоящим Соглашением, недостоверных сведений, направлять Учреждению требование о возврате субсидии бюджет поселения в размере и в сроки, определенные в указанном требовании;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2.1.5.2. в случае, если Учреждением не достигнуты значения показателей, установленных в  соответствии с  пунктом 2.1.3 настоящего  Соглашения,  требовать возврата субсидии (части субсидии) в размере и порядке, определенных пунктом 4.9 Порядка;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cs="Times New Roman" w:ascii="Times New Roman" w:hAnsi="Times New Roman"/>
          <w:sz w:val="28"/>
          <w:szCs w:val="28"/>
        </w:rPr>
        <w:t>Орган-учредитель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вправе: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2.2.2. принимать в соответствии с бюджетным законодательством Российской Федерации решение о наличии потребности в направлении в ____ году остатка субсидии, не использованного в ___ году, на цели, указанные в разделе 1 настоящего Соглашения, не позднее 10 рабочих дней со дня получения от Учреждения документов, обосновывающих потребность в направлении остатка субсидии на указанные цели, но не позднее 1 марта текущего года;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2.2.3. приостанавливать предоставление субсидии в случае установления Органом-учредителем или получения от органа финансового контроля информации о фактах нарушения Учреждением порядка,  целей  и  условий  предоставления  субсидии, предусмотренных  настоящим соглашением;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2.2.4. запрашивать у Учреждения документы и информацию, необходимые для осуществления контроля за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2.2.5. принимать р</w:t>
      </w:r>
      <w:r>
        <w:rPr>
          <w:rFonts w:cs="Times New Roman" w:ascii="Times New Roman" w:hAnsi="Times New Roman"/>
          <w:sz w:val="28"/>
          <w:szCs w:val="28"/>
        </w:rPr>
        <w:t>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при предоставлении субсидии, в соответствии с пунктами 4.1 - 4.2 Порядка в течение 10 рабочих дней со дня получения от Учреждения документов, обосновывающих указанную потребность.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Учреждение обязуется: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2.3.1. представлять Органу-учредителю документы, в соответствии с Порядком.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2.3.2.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9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разделе I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Соглашения, в случае принятия Органом-учреждением соответствующего  решения в соответствии с пунктом 2.2.2 настоящего Соглашения.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2" w:name="P261"/>
      <w:bookmarkEnd w:id="1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2.3.3. вести обособленный аналитический учет операций, осуществляемых за счет субсидии;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2.3.4. обеспечивать достижение значений показателей, необходимых для достижения результатов предоставления субсидий, в соответствии с </w:t>
      </w:r>
      <w:hyperlink w:anchor="P169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пунктом 2.1.3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Соглашения;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2.3.5. представлять Органу-учредителю: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отчет об осуществлении расходов, источником финансового обеспечения которых является субсидия,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не позднее 25 дня, следующего за отчетным кварталом,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отчет о достижении значений показателей, необходимых для достижения результатов предоставления субсидий, до 15 января финансового года, следующего за годом предоставления субсидии;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bookmarkStart w:id="13" w:name="P301"/>
      <w:bookmarkEnd w:id="1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2.3.6. направлять по запросу Органа-учредителя документы и информацию, необходимую для  осуществления  контроля за соблюдением порядка, целей и условий предоставления субсидии в соответствии с </w:t>
      </w:r>
      <w:hyperlink w:anchor="P248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пунктом 2.2.4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Соглашения, в течение 5 рабочих дней со дня получения указанного запроса;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2.3.7. в случае получения от Органа-учредителя требования в                        соответствии с </w:t>
      </w:r>
      <w:hyperlink w:anchor="P204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2.2.4 настоящего Соглашения: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устранять факт(ы) нарушения порядка, целей и условий предоставления субсидии в сроки, определенные в указанном требовании;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возвращать в бюджет Ладожского сельского поселения Усть-Лабинского района субсидию в размере и в сроки, определенные в требовании о возврате субсидии;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 возвращать  неиспользованный  остаток  субсидии  в доход бюджета Ладожского сельского поселения Усть-Лабинского района в случае не принятия решения Органа-учредителя о наличии потребности в направлении не использованного в отчетном году остатка субсидии на цели, указанные в пункте 1.1 настоящего Соглашения, в срок до 01 апреля 20__г.;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2.3.8. обеспечивать полноту и достоверность сведений, представляемых у Органу-учредителю в соответствии с настоящим Соглашением.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 Учреждение вправе: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4" w:name="P344"/>
      <w:bookmarkEnd w:id="1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2.4.1. направлять Органу-учредителю предложения о внесении изменений в настоящее Соглашение в соответствии с пунктом 2.2.1 настоящего Соглашения, в том числе в случае установления необходимости изменения  размера  субсидии, с приложением информации, содержащей финансово-экономическое обоснование данного изменения;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5" w:name="P351"/>
      <w:bookmarkEnd w:id="15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 обращаться к Органу-учредителю в целях получения разъяснений в связи с исполнением настоящего Соглашения;</w:t>
      </w:r>
      <w:bookmarkStart w:id="16" w:name="P355"/>
      <w:bookmarkEnd w:id="16"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2.4.3. представить Органу-учредителю не позднее до «01» февраля года следующего за отчетным, документы, установленные </w:t>
      </w:r>
      <w:hyperlink w:anchor="P23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пунктом 2.2.2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Соглашения;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2.4.4. представлять Органу-учредителю документы о наличии потребности в </w:t>
      </w:r>
      <w:r>
        <w:rPr>
          <w:rFonts w:cs="Times New Roman" w:ascii="Times New Roman" w:hAnsi="Times New Roman"/>
          <w:sz w:val="28"/>
          <w:szCs w:val="28"/>
        </w:rPr>
        <w:t>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целей, установленных при предоставлении субсидии.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7" w:name="P364"/>
      <w:bookmarkEnd w:id="17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Ответственность Сторон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В случае</w:t>
      </w:r>
      <w:r>
        <w:rPr>
          <w:rFonts w:cs="Times New Roman" w:ascii="Times New Roman" w:hAnsi="Times New Roman"/>
          <w:sz w:val="28"/>
          <w:szCs w:val="28"/>
        </w:rPr>
        <w:t xml:space="preserve"> нецелевого расходования средств субсидии Учреждением, выявленного по фактам проверок, субсидия подлежит возврату в полном объеме в доход бюджета Ладожского сельского поселения Усть-Лабинского района в течение 30 (тридцати) календарных дней после предъявления Органом-учредителем требования о возврате субсидии на указанный в требовании счет.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3.3. В случае нарушения условий и порядка предоставления субсидий, выявленного по фактам проверок, непредставления Учреждением отчетов в сроки, установленные пунктом 2.3.5 настоящего Соглашения субсидия подлежит возврату в объеме 10% от суммы полученной субсидии в течение 30 (тридцати) календарных дней со дня получения требования, указанного в </w:t>
      </w:r>
      <w:hyperlink w:anchor="P129">
        <w:r>
          <w:rPr>
            <w:rFonts w:cs="Times New Roman"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4.5 настоящего Порядка.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 случае если выполнение показателей, необходимых для достижения результатов предоставления субсидии, составляет менее 100%, субсидия подлежит возврату в районный бюджет из расчета 1% от суммы полученной субсидии за каждый процентный пункт недостижения значения процента выполнения указанных показателей в соответствии с порядком расчета, определенным пунктом 4.9 Порядка.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выполнения показателя, необходимого для достижения результатов предоставления субсидии, по итогам отчетного года менее 50% возврат субсидий производится в полном объеме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Заключительные положения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4.2. Настоящее Соглашение вступает в силу с даты его подписания Сторонами, но не ранее доведения лимитов бюджетных обязательств, указанных в </w:t>
      </w:r>
      <w:hyperlink w:anchor="P10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2.1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 Изменение настоящего Соглашения, в том числе в соответствии с положениями </w:t>
      </w:r>
      <w:hyperlink w:anchor="P23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пункта 2.2.1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  <w:bookmarkStart w:id="18" w:name="P392"/>
      <w:bookmarkEnd w:id="18"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9" w:name="P396"/>
      <w:bookmarkEnd w:id="1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4.5. Расторжение настоящего Соглашения Органом-учредителем в  одностороннем  порядке возможно в случае: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реорганизации или ликвидации учреждения;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нарушения Учреждением целей и условий предоставления субсидии, установленных Порядком и (или) соглашением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4.6. Расторжение настоящего Соглашения Учреждением в одностороннем порядке не допускается.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0" w:name="P413"/>
      <w:bookmarkEnd w:id="2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Платежные реквизиты Сторон</w:t>
      </w:r>
    </w:p>
    <w:tbl>
      <w:tblPr>
        <w:tblW w:w="970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4"/>
        <w:gridCol w:w="425"/>
        <w:gridCol w:w="4963"/>
      </w:tblGrid>
      <w:tr>
        <w:trPr/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Орган-учредитель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</w:tr>
      <w:tr>
        <w:trPr/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>
        <w:trPr>
          <w:trHeight w:val="322" w:hRule="atLeast"/>
        </w:trPr>
        <w:tc>
          <w:tcPr>
            <w:tcW w:w="43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ОГРН, </w:t>
            </w:r>
            <w:hyperlink r:id="rId8">
              <w:r>
                <w:rPr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>
        <w:trPr>
          <w:trHeight w:val="20" w:hRule="atLeast"/>
        </w:trPr>
        <w:tc>
          <w:tcPr>
            <w:tcW w:w="47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ОГРН, </w:t>
            </w:r>
            <w:hyperlink r:id="rId9">
              <w:r>
                <w:rPr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>
        <w:trPr>
          <w:trHeight w:val="26" w:hRule="atLeast"/>
        </w:trPr>
        <w:tc>
          <w:tcPr>
            <w:tcW w:w="47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ИНН/КПП </w:t>
            </w:r>
            <w:hyperlink w:anchor="P515">
              <w:r>
                <w:rPr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&lt;64&gt;</w:t>
              </w:r>
            </w:hyperlink>
          </w:p>
        </w:tc>
      </w:tr>
      <w:tr>
        <w:trPr/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Платежные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  <w:t>Расчетный счет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Платежные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u w:val="single"/>
                <w:lang w:eastAsia="ru-RU"/>
              </w:rPr>
              <w:t xml:space="preserve">Расчетный (корреспондентский) счет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VIII. Подписи Сторон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012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4"/>
        <w:gridCol w:w="4961"/>
      </w:tblGrid>
      <w:tr>
        <w:trPr/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Руководитель Органа- учредителя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</w:tr>
      <w:tr>
        <w:trPr/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___________/_____________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(подпись)   (ФИО)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___________/_____________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(подпись)   (ФИО)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firstLine="793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93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93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938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ind w:firstLine="793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Соглашению 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310"/>
      <w:bookmarkEnd w:id="21"/>
      <w:r>
        <w:rPr>
          <w:rFonts w:cs="Times New Roman" w:ascii="Times New Roman" w:hAnsi="Times New Roman"/>
          <w:sz w:val="28"/>
          <w:szCs w:val="28"/>
        </w:rPr>
        <w:t>ГРАФИК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перечисления субсидии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48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"/>
        <w:gridCol w:w="1564"/>
        <w:gridCol w:w="710"/>
        <w:gridCol w:w="1354"/>
        <w:gridCol w:w="1276"/>
        <w:gridCol w:w="1325"/>
        <w:gridCol w:w="2230"/>
        <w:gridCol w:w="1619"/>
      </w:tblGrid>
      <w:tr>
        <w:trPr>
          <w:trHeight w:val="427" w:hRule="atLeast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перечисления субсидии (мм.гг.)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субсидии, тыс. руб.</w:t>
            </w:r>
          </w:p>
        </w:tc>
      </w:tr>
      <w:tr>
        <w:trPr>
          <w:trHeight w:val="144" w:hRule="atLeast"/>
        </w:trPr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главы по КБК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9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</w:tr>
      <w:tr>
        <w:trPr>
          <w:trHeight w:val="427" w:hRule="atLeast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КБК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9" w:hRule="atLeast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имени Органа-учредителя:         От имени Учреждения: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 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 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 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"__"__________ 20__ года    "__"__________ 20__ года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304" w:right="964" w:header="0" w:top="1021" w:footer="0" w:bottom="907" w:gutter="0"/>
          <w:pgNumType w:fmt="decimal"/>
          <w:formProt w:val="false"/>
          <w:textDirection w:val="lrTb"/>
          <w:docGrid w:type="default" w:linePitch="299" w:charSpace="4096"/>
        </w:sect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                                            М.П.</w:t>
      </w:r>
    </w:p>
    <w:p>
      <w:pPr>
        <w:pStyle w:val="Normal"/>
        <w:widowControl w:val="false"/>
        <w:spacing w:lineRule="auto" w:line="240" w:before="0" w:after="0"/>
        <w:ind w:firstLine="7513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bookmarkStart w:id="22" w:name="P365"/>
      <w:bookmarkEnd w:id="22"/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Приложение № 2</w:t>
      </w:r>
    </w:p>
    <w:p>
      <w:pPr>
        <w:pStyle w:val="Normal"/>
        <w:widowControl w:val="false"/>
        <w:spacing w:lineRule="auto" w:line="240" w:before="0" w:after="0"/>
        <w:ind w:firstLine="7513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к соглашению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bookmarkStart w:id="23" w:name="P915"/>
      <w:bookmarkEnd w:id="23"/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ПОКАЗАТЕЛИ, НЕОБХОДИМЫЕ ДЛЯ ДОСТИЖЕНИЯ РЕЗУЛЬТАТОВ ПРЕДОСТАВЛЕНИЯ СУБСИДИИ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tbl>
      <w:tblPr>
        <w:tblW w:w="913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12"/>
        <w:gridCol w:w="1326"/>
        <w:gridCol w:w="1872"/>
        <w:gridCol w:w="1075"/>
        <w:gridCol w:w="1396"/>
        <w:gridCol w:w="1842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Наименование мероприятия муниципальной программы (национального проекта) </w:t>
            </w:r>
            <w:hyperlink w:anchor="P957">
              <w:r>
                <w:rPr>
                  <w:rFonts w:eastAsia="Times New Roman" w:cs="Times New Roman" w:ascii="Times New Roman" w:hAnsi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>
              <w:r>
                <w:rPr>
                  <w:rFonts w:eastAsia="Times New Roman" w:cs="Times New Roman" w:ascii="Times New Roman" w:hAnsi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/Единица измерения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Срок, на который запланировано достижение показателя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Код</w:t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bookmarkStart w:id="24" w:name="P926"/>
            <w:bookmarkEnd w:id="24"/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bookmarkStart w:id="25" w:name="P930"/>
            <w:bookmarkEnd w:id="25"/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--------------------------------</w:t>
      </w:r>
    </w:p>
    <w:p>
      <w:pPr>
        <w:pStyle w:val="Normal"/>
        <w:widowControl w:val="false"/>
        <w:spacing w:lineRule="auto" w:line="240" w:before="240" w:after="0"/>
        <w:ind w:firstLine="54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bookmarkStart w:id="26" w:name="P955"/>
      <w:bookmarkStart w:id="27" w:name="P957"/>
      <w:bookmarkEnd w:id="26"/>
      <w:bookmarkEnd w:id="27"/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&lt;1&gt; Заполняется в случаях, если субсидии предоставляются в целях реализации мероприятий муниципальной программы (национального проекта), и если данные мероприятия указаны в </w:t>
      </w:r>
      <w:hyperlink w:anchor="P98">
        <w:r>
          <w:rPr>
            <w:rFonts w:eastAsia="Times New Roman" w:cs="Times New Roman" w:ascii="Times New Roman" w:hAnsi="Times New Roman"/>
            <w:sz w:val="24"/>
            <w:szCs w:val="20"/>
            <w:lang w:eastAsia="ru-RU"/>
          </w:rPr>
          <w:t>пункте 1.1.1</w:t>
        </w:r>
      </w:hyperlink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соглашения о предоставлении субсидии.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Приложение 3 к Соглашению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8" w:name="P1046"/>
      <w:bookmarkEnd w:id="2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Раздел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расходах, источником финансового обеспечения которых является Субсидия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"__" ____________ 20__ г. </w:t>
      </w:r>
      <w:hyperlink w:anchor="P1301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lang w:eastAsia="ru-RU"/>
          </w:rPr>
          <w:t>&lt;1&gt;</w:t>
        </w:r>
      </w:hyperlink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Наименование Учреждения___________________________________________________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Периодичность: квартальная, годовая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Единица измерения: рубль (с точностью до второго десятичного знака)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tbl>
      <w:tblPr>
        <w:tblW w:w="95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737"/>
        <w:gridCol w:w="1622"/>
        <w:gridCol w:w="1134"/>
        <w:gridCol w:w="1418"/>
      </w:tblGrid>
      <w:tr>
        <w:trPr/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Код </w:t>
            </w:r>
            <w:hyperlink w:anchor="P1302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0"/>
                  <w:lang w:eastAsia="ru-RU"/>
                </w:rPr>
                <w:t>&lt;2&gt;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 строки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Код направления расходования субсидии </w:t>
            </w:r>
            <w:hyperlink w:anchor="P1303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Сумма</w:t>
            </w:r>
          </w:p>
        </w:tc>
      </w:tr>
      <w:tr>
        <w:trPr/>
        <w:tc>
          <w:tcPr>
            <w:tcW w:w="4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отчетный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нарастающим итогом с начала года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Остаток субсидии на начало года,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bookmarkStart w:id="29" w:name="P1066"/>
            <w:bookmarkEnd w:id="29"/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 том числе: потребность в котором подтверждена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подлежащий возврату в бюджет поселения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 том числе: из бюджета поселения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bookmarkStart w:id="30" w:name="P1093"/>
            <w:bookmarkEnd w:id="30"/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221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средства, полученные при возврате займов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222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223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проценты за пользование займами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330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340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0420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Перечисление средств в целях предоставления грантов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360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0810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370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Возвращено в бюджет поселения,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 том числе: израсходованных не по целевому назначению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430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bookmarkStart w:id="31" w:name="P1275"/>
            <w:bookmarkEnd w:id="31"/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требуется в направлении на те же цели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подлежит возврату в бюджет поселения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bookmarkStart w:id="32" w:name="P1286"/>
            <w:bookmarkEnd w:id="32"/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520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Учреждения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___________ _________  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(</w:t>
      </w:r>
      <w:r>
        <w:rPr>
          <w:rFonts w:eastAsia="Times New Roman" w:cs="Courier New" w:ascii="Cambria" w:hAnsi="Cambria"/>
          <w:sz w:val="20"/>
          <w:szCs w:val="20"/>
          <w:lang w:eastAsia="ru-RU"/>
        </w:rPr>
        <w:t>уполномоченное лицо)         (должность) (подпись)      (расшифровка подписи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Исполнитель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_______________ _______________ 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(</w:t>
      </w:r>
      <w:r>
        <w:rPr>
          <w:rFonts w:eastAsia="Times New Roman" w:cs="Courier New" w:ascii="Cambria" w:hAnsi="Cambria"/>
          <w:sz w:val="20"/>
          <w:szCs w:val="20"/>
          <w:lang w:eastAsia="ru-RU"/>
        </w:rPr>
        <w:t>должность)     (ФИО)              (телефон)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ambria" w:hAnsi="Cambria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"__" _________ 20__ г.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bookmarkStart w:id="33" w:name="P1300"/>
      <w:bookmarkEnd w:id="33"/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&lt;1&gt; </w:t>
      </w:r>
      <w:bookmarkStart w:id="34" w:name="P1301"/>
      <w:bookmarkEnd w:id="34"/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Настоящий отчет составляется нарастающим итогом с начала текущего финансового года.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bookmarkStart w:id="35" w:name="P1302"/>
      <w:bookmarkEnd w:id="35"/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&lt;2&gt; </w:t>
      </w:r>
      <w:hyperlink w:anchor="P1066">
        <w:r>
          <w:rPr>
            <w:rFonts w:eastAsia="Times New Roman" w:cs="Times New Roman" w:ascii="Times New Roman" w:hAnsi="Times New Roman"/>
            <w:color w:val="0000FF"/>
            <w:sz w:val="18"/>
            <w:szCs w:val="18"/>
            <w:lang w:eastAsia="ru-RU"/>
          </w:rPr>
          <w:t>Строки 100</w:t>
        </w:r>
      </w:hyperlink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- </w:t>
      </w:r>
      <w:hyperlink w:anchor="P1093">
        <w:r>
          <w:rPr>
            <w:rFonts w:eastAsia="Times New Roman" w:cs="Times New Roman" w:ascii="Times New Roman" w:hAnsi="Times New Roman"/>
            <w:color w:val="0000FF"/>
            <w:sz w:val="18"/>
            <w:szCs w:val="18"/>
            <w:lang w:eastAsia="ru-RU"/>
          </w:rPr>
          <w:t>220</w:t>
        </w:r>
      </w:hyperlink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, </w:t>
      </w:r>
      <w:hyperlink w:anchor="P1275">
        <w:r>
          <w:rPr>
            <w:rFonts w:eastAsia="Times New Roman" w:cs="Times New Roman" w:ascii="Times New Roman" w:hAnsi="Times New Roman"/>
            <w:color w:val="0000FF"/>
            <w:sz w:val="18"/>
            <w:szCs w:val="18"/>
            <w:lang w:eastAsia="ru-RU"/>
          </w:rPr>
          <w:t>500</w:t>
        </w:r>
      </w:hyperlink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- </w:t>
      </w:r>
      <w:hyperlink w:anchor="P1286">
        <w:r>
          <w:rPr>
            <w:rFonts w:eastAsia="Times New Roman" w:cs="Times New Roman" w:ascii="Times New Roman" w:hAnsi="Times New Roman"/>
            <w:color w:val="0000FF"/>
            <w:sz w:val="18"/>
            <w:szCs w:val="18"/>
            <w:lang w:eastAsia="ru-RU"/>
          </w:rPr>
          <w:t>520</w:t>
        </w:r>
      </w:hyperlink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bookmarkStart w:id="36" w:name="P1303"/>
      <w:bookmarkEnd w:id="36"/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&lt;3&gt; Коды направлений расходования Субсидии, указываемые в настоящем отчете, должны соответствовать кодам, указанным в Соглашении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Раздел 2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достижении значений показателей, необходимых для достижения результатов предоставления Субсидии по состоянию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___________ 20__ года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Учреждения 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Периодичность:     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27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4"/>
        <w:gridCol w:w="1191"/>
        <w:gridCol w:w="1587"/>
        <w:gridCol w:w="679"/>
        <w:gridCol w:w="1078"/>
        <w:gridCol w:w="1758"/>
        <w:gridCol w:w="850"/>
        <w:gridCol w:w="884"/>
      </w:tblGrid>
      <w:tr>
        <w:trPr/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Наименование показателя </w:t>
            </w:r>
            <w:hyperlink w:anchor="P1024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Наименование мероприятия </w:t>
            </w:r>
            <w:hyperlink w:anchor="P1025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Единица измерения по </w:t>
            </w:r>
            <w:hyperlink r:id="rId13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0"/>
                  <w:lang w:eastAsia="ru-RU"/>
                </w:rPr>
                <w:t>ОКЕИ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/Единица измерения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 xml:space="preserve">Плановое значение показателя </w:t>
            </w:r>
            <w:hyperlink w:anchor="P1026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Причина отклонения</w:t>
            </w:r>
          </w:p>
        </w:tc>
      </w:tr>
      <w:tr>
        <w:trPr/>
        <w:tc>
          <w:tcPr>
            <w:tcW w:w="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bookmarkStart w:id="37" w:name="P1001"/>
            <w:bookmarkEnd w:id="37"/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1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Руководитель Учреждения ___________ _________  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(уполномоченное лицо)  (должность) (подпись)  (расшифровка подписи)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Исполнитель_______________ _______________ 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(должность)     (ФИО)    (телефон)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"__" _________ 20__ г.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bookmarkStart w:id="38" w:name="P1023"/>
      <w:bookmarkEnd w:id="38"/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&lt;1&gt; </w:t>
      </w:r>
      <w:bookmarkStart w:id="39" w:name="P1024"/>
      <w:bookmarkEnd w:id="39"/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Наименование показателя, указываемого в настоящей таблице, должно соответствовать наименованию показателя, указанного в </w:t>
      </w:r>
      <w:hyperlink w:anchor="P926">
        <w:r>
          <w:rPr>
            <w:rFonts w:eastAsia="Times New Roman" w:cs="Times New Roman" w:ascii="Times New Roman" w:hAnsi="Times New Roman"/>
            <w:color w:val="0000FF"/>
            <w:sz w:val="18"/>
            <w:szCs w:val="18"/>
            <w:lang w:eastAsia="ru-RU"/>
          </w:rPr>
          <w:t>графе 2</w:t>
        </w:r>
      </w:hyperlink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приложения 2 к Соглашению о предоставлению субсидии.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bookmarkStart w:id="40" w:name="P1025"/>
      <w:bookmarkEnd w:id="40"/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&lt;2&gt; Заполняется в случаях, если предусмотрено перечисление Субсидии в разрезе конкретных мероприятий и если данные мероприятия указаны в </w:t>
      </w:r>
      <w:hyperlink w:anchor="P98">
        <w:r>
          <w:rPr>
            <w:rFonts w:eastAsia="Times New Roman" w:cs="Times New Roman" w:ascii="Times New Roman" w:hAnsi="Times New Roman"/>
            <w:color w:val="0000FF"/>
            <w:sz w:val="18"/>
            <w:szCs w:val="18"/>
            <w:lang w:eastAsia="ru-RU"/>
          </w:rPr>
          <w:t>пункте 1.1.1</w:t>
        </w:r>
      </w:hyperlink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соглашения.</w:t>
      </w:r>
    </w:p>
    <w:p>
      <w:pPr>
        <w:pStyle w:val="ConsPlusNormal"/>
        <w:numPr>
          <w:ilvl w:val="0"/>
          <w:numId w:val="0"/>
        </w:numPr>
        <w:ind w:left="0" w:firstLine="539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1026"/>
      <w:bookmarkEnd w:id="41"/>
      <w:r>
        <w:rPr>
          <w:rFonts w:cs="Times New Roman" w:ascii="Times New Roman" w:hAnsi="Times New Roman"/>
          <w:sz w:val="18"/>
          <w:szCs w:val="18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930">
        <w:r>
          <w:rPr>
            <w:rFonts w:cs="Times New Roman" w:ascii="Times New Roman" w:hAnsi="Times New Roman"/>
            <w:color w:val="0000FF"/>
            <w:sz w:val="18"/>
            <w:szCs w:val="18"/>
          </w:rPr>
          <w:t>графе 6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приложения 2 к Соглашению</w:t>
      </w:r>
    </w:p>
    <w:p>
      <w:pPr>
        <w:pStyle w:val="ConsPlusNormal"/>
        <w:numPr>
          <w:ilvl w:val="0"/>
          <w:numId w:val="0"/>
        </w:numPr>
        <w:ind w:left="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outlineLvl w:val="1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25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6e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1f7318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5f2e39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5f2e39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character" w:styleId="2">
    <w:name w:val="Основной текст (2)"/>
    <w:basedOn w:val="Style1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74"/>
      <w:sz w:val="74"/>
      <w:szCs w:val="74"/>
      <w:u w:val="single"/>
      <w:vertAlign w:val="baseline"/>
      <w:lang w:val="ru-RU" w:bidi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96ef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796ef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1f731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f73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681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5f2e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5f2e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" w:customStyle="1">
    <w:name w:val="Без интервала1"/>
    <w:qFormat/>
    <w:rsid w:val="009b314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6">
    <w:name w:val="Название объекта"/>
    <w:basedOn w:val="Normal"/>
    <w:next w:val="Normal"/>
    <w:qFormat/>
    <w:pPr>
      <w:jc w:val="center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7150CB3823224726AA65B1BB2B7B614A0D9C2198A64EA1D242B20F9F5AE6A81244AC54C4F303C51307892C7580D6BA894A4291CD8F91FC6134aFM" TargetMode="External"/><Relationship Id="rId4" Type="http://schemas.openxmlformats.org/officeDocument/2006/relationships/hyperlink" Target="consultantplus://offline/ref=39D77B4C1323746731C1EF863ED33766F60CA53BC26AB834B44821BD00C92F3420BF0E83C84E11789E9C6AEBDD1E855866213641E716F027C20FBD02s1u4O" TargetMode="External"/><Relationship Id="rId5" Type="http://schemas.openxmlformats.org/officeDocument/2006/relationships/hyperlink" Target="consultantplus://offline/ref=80C5A030F6EE9C5115F6C3B8FB46F2002C8668381098A868ED9D176F64F42D5B2A699B2892AE0914340EA3CCC7972E4A90526A7F9365BE0FY1gAM" TargetMode="External"/><Relationship Id="rId6" Type="http://schemas.openxmlformats.org/officeDocument/2006/relationships/hyperlink" Target="consultantplus://offline/ref=80C5A030F6EE9C5115F6C3B8FB46F2002C8668381098A868ED9D176F64F42D5B2A699B2892AE09153F0EA3CCC7972E4A90526A7F9365BE0FY1gAM" TargetMode="External"/><Relationship Id="rId7" Type="http://schemas.openxmlformats.org/officeDocument/2006/relationships/hyperlink" Target="consultantplus://offline/ref=4828125D80DDBA21EE11433C966B55F33FAB94711F1F3839C3ADC741A2r6X4L" TargetMode="External"/><Relationship Id="rId8" Type="http://schemas.openxmlformats.org/officeDocument/2006/relationships/hyperlink" Target="consultantplus://offline/ref=4828125D80DDBA21EE11433C966B55F33CA79E7D16163839C3ADC741A2r6X4L" TargetMode="External"/><Relationship Id="rId9" Type="http://schemas.openxmlformats.org/officeDocument/2006/relationships/hyperlink" Target="consultantplus://offline/ref=4828125D80DDBA21EE11433C966B55F33CA79E7D16163839C3ADC741A2r6X4L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consultantplus://offline/ref=4828125D80DDBA21EE11433C966B55F33FA49F7711103839C3ADC741A2r6X4L" TargetMode="External"/><Relationship Id="rId13" Type="http://schemas.openxmlformats.org/officeDocument/2006/relationships/hyperlink" Target="consultantplus://offline/ref=4828125D80DDBA21EE11433C966B55F33FA49F7711103839C3ADC741A2r6X4L" TargetMode="Externa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F0DB-F914-472D-9E0B-659A428C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LibreOffice/6.4.0.3$Windows_X86_64 LibreOffice_project/b0a288ab3d2d4774cb44b62f04d5d28733ac6df8</Application>
  <Pages>25</Pages>
  <Words>5792</Words>
  <Characters>43806</Characters>
  <CharactersWithSpaces>49774</CharactersWithSpaces>
  <Paragraphs>468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2020-12-28T14:07:00Z</dcterms:created>
  <dc:creator>Ненсберг Ирина Николаевна</dc:creator>
  <dc:description/>
  <dc:language>ru-RU</dc:language>
  <cp:lastModifiedBy/>
  <cp:lastPrinted>2021-02-15T10:44:39Z</cp:lastPrinted>
  <dcterms:modified xsi:type="dcterms:W3CDTF">2021-02-15T13:58:28Z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